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79C9" w14:textId="58BA1240" w:rsidR="000962B8" w:rsidRDefault="006F78C8" w:rsidP="000962B8">
      <w:pPr>
        <w:pStyle w:val="Kurzva0"/>
        <w:jc w:val="center"/>
      </w:pPr>
      <w:r>
        <w:t>Kurz Oceňování lesa a rostlinstva, MZLU Brno, 2023-2024</w:t>
      </w:r>
    </w:p>
    <w:p w14:paraId="257645F9" w14:textId="5452203D" w:rsidR="00A83432" w:rsidRDefault="006F78C8" w:rsidP="006F78C8">
      <w:pPr>
        <w:pStyle w:val="Nadpis20"/>
        <w:jc w:val="center"/>
      </w:pPr>
      <w:r>
        <w:t>Tržní oceňování lesa</w:t>
      </w:r>
    </w:p>
    <w:p w14:paraId="45673993" w14:textId="1F9CF279" w:rsidR="000962B8" w:rsidRDefault="00212D64" w:rsidP="00037B0C">
      <w:pPr>
        <w:jc w:val="center"/>
      </w:pPr>
      <w:r>
        <w:t xml:space="preserve">Brno </w:t>
      </w:r>
      <w:r w:rsidR="006F78C8">
        <w:t>18.5.2024</w:t>
      </w:r>
    </w:p>
    <w:p w14:paraId="24188742" w14:textId="77777777" w:rsidR="00C600A4" w:rsidRDefault="00C600A4" w:rsidP="00C600A4">
      <w:pPr>
        <w:pStyle w:val="Odstavec"/>
        <w:ind w:firstLine="0"/>
      </w:pPr>
    </w:p>
    <w:p w14:paraId="5C09B40F" w14:textId="77777777" w:rsidR="00AE1D58" w:rsidRDefault="00AE1D58" w:rsidP="00C600A4">
      <w:pPr>
        <w:pStyle w:val="Odstavec"/>
        <w:ind w:firstLine="0"/>
      </w:pPr>
    </w:p>
    <w:p w14:paraId="5DE679C7" w14:textId="19CB6E06" w:rsidR="00FB7213" w:rsidRDefault="00FB7213" w:rsidP="00FB7213">
      <w:pPr>
        <w:pStyle w:val="Nadpis30"/>
      </w:pPr>
      <w:r>
        <w:t>Speciální oceňovaní případy</w:t>
      </w:r>
    </w:p>
    <w:p w14:paraId="1ACB9277" w14:textId="56E2A966" w:rsidR="004C4B44" w:rsidRDefault="004C4B44" w:rsidP="004C4B44">
      <w:pPr>
        <w:pStyle w:val="Nadpis40"/>
      </w:pPr>
      <w:r>
        <w:t>Oceňování spoluvlastnických podílů</w:t>
      </w:r>
    </w:p>
    <w:p w14:paraId="7DD43D26" w14:textId="77777777" w:rsidR="004C4B44" w:rsidRDefault="004C4B44" w:rsidP="007C5044">
      <w:pPr>
        <w:pStyle w:val="Odstavecseseznamem"/>
        <w:numPr>
          <w:ilvl w:val="0"/>
          <w:numId w:val="8"/>
        </w:numPr>
      </w:pPr>
      <w:r>
        <w:t>Ocenit celek</w:t>
      </w:r>
    </w:p>
    <w:p w14:paraId="523ADA55" w14:textId="77777777" w:rsidR="004C4B44" w:rsidRDefault="004C4B44" w:rsidP="007C5044">
      <w:pPr>
        <w:pStyle w:val="Odstavecseseznamem"/>
        <w:numPr>
          <w:ilvl w:val="0"/>
          <w:numId w:val="8"/>
        </w:numPr>
      </w:pPr>
      <w:r>
        <w:t>Vypočítat nominální hodnotu podílu</w:t>
      </w:r>
    </w:p>
    <w:p w14:paraId="36D6CEB7" w14:textId="77777777" w:rsidR="004C4B44" w:rsidRDefault="004C4B44" w:rsidP="007C5044">
      <w:pPr>
        <w:pStyle w:val="Odstavecseseznamem"/>
        <w:numPr>
          <w:ilvl w:val="0"/>
          <w:numId w:val="8"/>
        </w:numPr>
      </w:pPr>
      <w:r>
        <w:t xml:space="preserve">V případě ocenění pro prodej na volném trhu uplatnit srážku na sníženou prodejnost podílu. </w:t>
      </w:r>
    </w:p>
    <w:p w14:paraId="485D0049" w14:textId="77777777" w:rsidR="004C4B44" w:rsidRDefault="004C4B44" w:rsidP="002F630D">
      <w:pPr>
        <w:pStyle w:val="Odstavec"/>
        <w:ind w:left="720" w:firstLine="0"/>
      </w:pPr>
    </w:p>
    <w:p w14:paraId="0ED1611F" w14:textId="50898FC3" w:rsidR="004C4B44" w:rsidRDefault="004C4B44" w:rsidP="004C4B44">
      <w:r>
        <w:t>Srážka na podíl je uplatněna z důvodu snížené prodejnosti menšinových podílů na volném trhu. Tento druh srážky je empirický, vyplývá ze snížené ochoty kupujících platit stejnou cenu za méně práv.</w:t>
      </w:r>
      <w:r w:rsidRPr="000A3459">
        <w:t xml:space="preserve"> </w:t>
      </w:r>
      <w:r>
        <w:t>Uplatnění této srážky není pravidlem. Při prodejích na volném trhu však bývá většinou uplatňována. Vedle toho při prodejích mimo volný trh, např. při prodeji spoluvlastníkovi, spíše uplatňována nebývá.</w:t>
      </w:r>
    </w:p>
    <w:p w14:paraId="1187A7A6" w14:textId="77777777" w:rsidR="004C4B44" w:rsidRDefault="004C4B44" w:rsidP="004C4B44"/>
    <w:p w14:paraId="69C5022B" w14:textId="1C37466D" w:rsidR="004C4B44" w:rsidRDefault="004C4B44" w:rsidP="004C4B44">
      <w:r>
        <w:t>Přesné určení srážky na menšinový podíl u jednotlivých uskutečněných prodejů není možné, kupní cena nebývá ve smlouvách uváděna jako nominální cena podílu minus srážka. Výši této srážky jsem objektivizoval pomocí statistického vyhodnocení rozdílů mezi soubory kupních cen za celé lesní majetky a za podíly na lesních majetcích. Za základ jsem vzal vlastní databázi prodejů z let 1996-2020.</w:t>
      </w:r>
    </w:p>
    <w:p w14:paraId="7D27B05E" w14:textId="77777777" w:rsidR="004C4B44" w:rsidRDefault="004C4B44" w:rsidP="004C4B44">
      <w:pPr>
        <w:pStyle w:val="Kurzva0"/>
      </w:pPr>
    </w:p>
    <w:p w14:paraId="45F11498" w14:textId="76964025" w:rsidR="004C4B44" w:rsidRDefault="004C4B44" w:rsidP="004C4B44">
      <w:pPr>
        <w:pStyle w:val="Kurzva0"/>
      </w:pPr>
      <w:r>
        <w:t>Odvození výše srážky na sníženou prodejnost podílu na volném trhu</w:t>
      </w:r>
    </w:p>
    <w:bookmarkStart w:id="0" w:name="_MON_1726305557"/>
    <w:bookmarkEnd w:id="0"/>
    <w:p w14:paraId="4CAFF76A" w14:textId="77777777" w:rsidR="004C4B44" w:rsidRDefault="004C4B44" w:rsidP="004C4B44">
      <w:r>
        <w:object w:dxaOrig="9504" w:dyaOrig="2636" w14:anchorId="1F587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475.65pt;height:129.8pt" o:ole="">
            <v:imagedata r:id="rId8" o:title=""/>
          </v:shape>
          <o:OLEObject Type="Embed" ProgID="Excel.Sheet.12" ShapeID="_x0000_i1038" DrawAspect="Content" ObjectID="_1777377528" r:id="rId9"/>
        </w:object>
      </w:r>
    </w:p>
    <w:p w14:paraId="15B38270" w14:textId="77777777" w:rsidR="004C4B44" w:rsidRDefault="004C4B44" w:rsidP="004C4B44">
      <w:r>
        <w:t>Zdroj: vlastní analýza 600 případů prodejů, z toho 87 prodejů podílů.</w:t>
      </w:r>
    </w:p>
    <w:p w14:paraId="2FF3B09E" w14:textId="77777777" w:rsidR="00CC7B3B" w:rsidRDefault="00CC7B3B" w:rsidP="004808C6">
      <w:pPr>
        <w:pStyle w:val="Nadpis40"/>
      </w:pPr>
    </w:p>
    <w:p w14:paraId="74470523" w14:textId="2B8BDEEB" w:rsidR="00F156F1" w:rsidRDefault="00F156F1" w:rsidP="004808C6">
      <w:pPr>
        <w:pStyle w:val="Nadpis40"/>
      </w:pPr>
      <w:r>
        <w:t>Oceňování souborů lesních a nelesních pozemků</w:t>
      </w:r>
    </w:p>
    <w:p w14:paraId="0B6C7322" w14:textId="4DACF5B4" w:rsidR="00F156F1" w:rsidRDefault="00F156F1" w:rsidP="00F156F1">
      <w:r>
        <w:t>Rozdělit na skupiny pozemků se stejným způsobem tržního ocenění.</w:t>
      </w:r>
    </w:p>
    <w:p w14:paraId="0FF88FAF" w14:textId="5C2A9A7B" w:rsidR="00F156F1" w:rsidRDefault="00F156F1" w:rsidP="00F156F1">
      <w:r>
        <w:t xml:space="preserve">Každou skupinu ocenit odděleně. </w:t>
      </w:r>
    </w:p>
    <w:p w14:paraId="3F6329A7" w14:textId="545555B1" w:rsidR="00F156F1" w:rsidRDefault="00F156F1" w:rsidP="00F156F1">
      <w:r>
        <w:t>Všechny skupiny mají tržní hodnotu, ne všechny musí mít obvyklou cenu.</w:t>
      </w:r>
    </w:p>
    <w:p w14:paraId="69754E9A" w14:textId="605A124E" w:rsidR="00F156F1" w:rsidRDefault="00F156F1" w:rsidP="00F156F1">
      <w:r>
        <w:t xml:space="preserve">Ke každé skupině pozemků se pokusit dohledat porovnávací prodeje. </w:t>
      </w:r>
    </w:p>
    <w:p w14:paraId="639CFFBB" w14:textId="77777777" w:rsidR="00F156F1" w:rsidRDefault="00F156F1" w:rsidP="004808C6">
      <w:pPr>
        <w:pStyle w:val="Nadpis40"/>
      </w:pPr>
    </w:p>
    <w:p w14:paraId="1916857E" w14:textId="77777777" w:rsidR="00DD0B96" w:rsidRDefault="00DD0B96" w:rsidP="00DD0B96">
      <w:pPr>
        <w:pStyle w:val="Nadpis40"/>
      </w:pPr>
      <w:r>
        <w:t xml:space="preserve">Oceňování obvyklou cenou nebo tržní </w:t>
      </w:r>
      <w:proofErr w:type="gramStart"/>
      <w:r>
        <w:t>hodnotou - po</w:t>
      </w:r>
      <w:proofErr w:type="gramEnd"/>
      <w:r>
        <w:t xml:space="preserve"> parcelách nebo vcelku?</w:t>
      </w:r>
    </w:p>
    <w:p w14:paraId="04AB2892" w14:textId="1E0BE56C" w:rsidR="00DD0B96" w:rsidRDefault="00DD0B96" w:rsidP="00DD0B96">
      <w:r>
        <w:t>Priorita účelu ocenění.</w:t>
      </w:r>
    </w:p>
    <w:p w14:paraId="190B980E" w14:textId="77777777" w:rsidR="00F156F1" w:rsidRDefault="00F156F1" w:rsidP="004808C6">
      <w:pPr>
        <w:pStyle w:val="Nadpis40"/>
      </w:pPr>
    </w:p>
    <w:p w14:paraId="780962B3" w14:textId="77777777" w:rsidR="004808C6" w:rsidRDefault="004808C6" w:rsidP="004808C6">
      <w:pPr>
        <w:pStyle w:val="Nadpis40"/>
      </w:pPr>
      <w:r>
        <w:t>Tržní ocenění lesních porostů se soušemi</w:t>
      </w:r>
    </w:p>
    <w:p w14:paraId="1B1C5B19" w14:textId="56D088A6" w:rsidR="004808C6" w:rsidRDefault="004808C6" w:rsidP="004808C6">
      <w:proofErr w:type="gramStart"/>
      <w:r>
        <w:t>Doporučení :</w:t>
      </w:r>
      <w:proofErr w:type="gramEnd"/>
      <w:r>
        <w:t xml:space="preserve"> holina porovnávací metodou + kalkulace čistého výnosu z těžby a prodeje souší</w:t>
      </w:r>
    </w:p>
    <w:p w14:paraId="2C489859" w14:textId="77777777" w:rsidR="004808C6" w:rsidRDefault="004808C6" w:rsidP="00FB7213">
      <w:pPr>
        <w:pStyle w:val="Nadpis30"/>
      </w:pPr>
    </w:p>
    <w:p w14:paraId="6DDAAB3F" w14:textId="2E15B639" w:rsidR="00FB7213" w:rsidRDefault="00FB7213" w:rsidP="00FB7213">
      <w:pPr>
        <w:pStyle w:val="Nadpis40"/>
      </w:pPr>
      <w:r>
        <w:t>Pachtovné a nájemné</w:t>
      </w:r>
    </w:p>
    <w:p w14:paraId="1592E095" w14:textId="77777777" w:rsidR="00FB7213" w:rsidRDefault="00FB7213" w:rsidP="00FB7213">
      <w:proofErr w:type="gramStart"/>
      <w:r>
        <w:t>Pacht - Občanský</w:t>
      </w:r>
      <w:proofErr w:type="gramEnd"/>
      <w:r>
        <w:t xml:space="preserve"> zákoník č. 89/2012 Sb.</w:t>
      </w:r>
    </w:p>
    <w:p w14:paraId="3EBE6429" w14:textId="77777777" w:rsidR="00FB7213" w:rsidRDefault="00FB7213" w:rsidP="00FB7213">
      <w:r>
        <w:t xml:space="preserve">§ 2332 Pachtovní smlouvou se propachtovatel zavazuje přenechat pachtýři věc k dočasnému užívání a požívání a pachtýř se zavazuje platit za to propachtovateli pachtovné nebo poskytnout poměrnou část </w:t>
      </w:r>
      <w:r>
        <w:lastRenderedPageBreak/>
        <w:t xml:space="preserve">výnosu z věci. </w:t>
      </w:r>
    </w:p>
    <w:p w14:paraId="29153CEE" w14:textId="77777777" w:rsidR="00FB7213" w:rsidRDefault="00FB7213" w:rsidP="00FB7213">
      <w:pPr>
        <w:pStyle w:val="Odstavecseseznamem"/>
        <w:ind w:left="360"/>
      </w:pPr>
    </w:p>
    <w:p w14:paraId="2ECF4D9B" w14:textId="77777777" w:rsidR="00FB7213" w:rsidRDefault="00FB7213" w:rsidP="00FB7213">
      <w:r>
        <w:t>§ 2341 Není-li v ustanoveních tohoto oddílu (oddíl 4 - Pacht) stanoveno něco jiného, použijí se pro pacht přiměřeně ustanovení o nájmu.</w:t>
      </w:r>
    </w:p>
    <w:p w14:paraId="61E0F04C" w14:textId="77777777" w:rsidR="00FB7213" w:rsidRDefault="00FB7213" w:rsidP="00FB7213"/>
    <w:p w14:paraId="0D6F8E45" w14:textId="77777777" w:rsidR="00FB7213" w:rsidRPr="00266D50" w:rsidRDefault="00FB7213" w:rsidP="00FB7213">
      <w:r>
        <w:t>§ 2217 Nájemné se platí v ujednané výši, a není-li ujednána, platí se ve výši obvyklé v době uzavření nájemní smlouvy s přihlédnutím k nájemnému za nájem obdobných věcí za obdobných podmínek.</w:t>
      </w:r>
    </w:p>
    <w:p w14:paraId="3A658F47" w14:textId="77777777" w:rsidR="00FB7213" w:rsidRDefault="00FB7213" w:rsidP="00FB7213"/>
    <w:p w14:paraId="65366FA8" w14:textId="34608A20" w:rsidR="00FB7213" w:rsidRDefault="00FB7213" w:rsidP="00FB7213">
      <w:r>
        <w:t xml:space="preserve">Obvyklá cena pachtovného v nestabilní </w:t>
      </w:r>
      <w:proofErr w:type="gramStart"/>
      <w:r>
        <w:t>době - obtížné</w:t>
      </w:r>
      <w:proofErr w:type="gramEnd"/>
      <w:r>
        <w:t xml:space="preserve"> až nemožné. Znakem nestabilních dob je právě neobvyklost. Pokud je přesto potřeba určit obvyklou cenu pachtovného, pak považuji za nutné úpravy porovnávacího pachtovného</w:t>
      </w:r>
      <w:r w:rsidR="004A5CA4">
        <w:t xml:space="preserve"> pomocí výnosových kalkulací.</w:t>
      </w:r>
    </w:p>
    <w:p w14:paraId="1805357E" w14:textId="5E69EAE4" w:rsidR="00FB7213" w:rsidRDefault="00FB7213" w:rsidP="00FB7213">
      <w:r>
        <w:t xml:space="preserve">Tržní </w:t>
      </w:r>
      <w:proofErr w:type="gramStart"/>
      <w:r>
        <w:t>hodnota - vhodnější</w:t>
      </w:r>
      <w:proofErr w:type="gramEnd"/>
      <w:r>
        <w:t xml:space="preserve"> kategorie pro nestabilní období. </w:t>
      </w:r>
    </w:p>
    <w:p w14:paraId="1AE1EC21" w14:textId="77777777" w:rsidR="00FB7213" w:rsidRDefault="00FB7213" w:rsidP="00FB7213"/>
    <w:p w14:paraId="682C8128" w14:textId="77777777" w:rsidR="00FB7213" w:rsidRDefault="00FB7213" w:rsidP="00FB7213">
      <w:r>
        <w:t xml:space="preserve">Obecný model ocenění pachtovného: </w:t>
      </w:r>
    </w:p>
    <w:p w14:paraId="0E63CD33" w14:textId="206522B1" w:rsidR="00FB7213" w:rsidRDefault="00FB7213" w:rsidP="007C5044">
      <w:pPr>
        <w:pStyle w:val="Odstavecseseznamem"/>
        <w:numPr>
          <w:ilvl w:val="0"/>
          <w:numId w:val="5"/>
        </w:numPr>
      </w:pPr>
      <w:r>
        <w:t>Zjistit porovnávací pachtovné.</w:t>
      </w:r>
    </w:p>
    <w:p w14:paraId="25C3E60F" w14:textId="1233B9FF" w:rsidR="00FB7213" w:rsidRDefault="009132E7" w:rsidP="007C5044">
      <w:pPr>
        <w:pStyle w:val="Odstavecseseznamem"/>
        <w:numPr>
          <w:ilvl w:val="0"/>
          <w:numId w:val="5"/>
        </w:numPr>
      </w:pPr>
      <w:r>
        <w:t>Ú</w:t>
      </w:r>
      <w:r w:rsidR="00FB7213">
        <w:t>prav</w:t>
      </w:r>
      <w:r>
        <w:t>a</w:t>
      </w:r>
      <w:r w:rsidR="00FB7213">
        <w:t xml:space="preserve"> na věcnou a časovou odlišnost.</w:t>
      </w:r>
    </w:p>
    <w:p w14:paraId="675DA0B1" w14:textId="1628B850" w:rsidR="00FB7213" w:rsidRDefault="00675A11" w:rsidP="007C5044">
      <w:pPr>
        <w:pStyle w:val="Odstavecseseznamem"/>
        <w:numPr>
          <w:ilvl w:val="1"/>
          <w:numId w:val="5"/>
        </w:numPr>
      </w:pPr>
      <w:r>
        <w:t>V</w:t>
      </w:r>
      <w:r w:rsidR="00FB7213">
        <w:t xml:space="preserve">ěcná </w:t>
      </w:r>
      <w:proofErr w:type="gramStart"/>
      <w:r w:rsidR="00FB7213">
        <w:t xml:space="preserve">odlišnost </w:t>
      </w:r>
      <w:r>
        <w:t xml:space="preserve">- </w:t>
      </w:r>
      <w:r w:rsidR="00FB7213">
        <w:t>hospodářská</w:t>
      </w:r>
      <w:proofErr w:type="gramEnd"/>
      <w:r w:rsidR="00FB7213">
        <w:t xml:space="preserve"> kvalita porostů, výše plánovaných a skutečných těžeb, jiné </w:t>
      </w:r>
      <w:r>
        <w:t>„</w:t>
      </w:r>
      <w:r w:rsidR="00FB7213">
        <w:t>bonusy</w:t>
      </w:r>
      <w:r>
        <w:t>“</w:t>
      </w:r>
      <w:r w:rsidR="00FB7213">
        <w:t xml:space="preserve"> a </w:t>
      </w:r>
      <w:r>
        <w:t>„</w:t>
      </w:r>
      <w:r w:rsidR="00FB7213">
        <w:t>malusy</w:t>
      </w:r>
      <w:r>
        <w:t>“</w:t>
      </w:r>
      <w:r w:rsidR="00FB7213">
        <w:t xml:space="preserve"> majetku</w:t>
      </w:r>
      <w:r>
        <w:t>.</w:t>
      </w:r>
    </w:p>
    <w:p w14:paraId="0DEA9EF0" w14:textId="5B6023EC" w:rsidR="00FB7213" w:rsidRDefault="00675A11" w:rsidP="007C5044">
      <w:pPr>
        <w:pStyle w:val="Odstavecseseznamem"/>
        <w:numPr>
          <w:ilvl w:val="1"/>
          <w:numId w:val="5"/>
        </w:numPr>
      </w:pPr>
      <w:r>
        <w:t>P</w:t>
      </w:r>
      <w:r w:rsidR="00FB7213">
        <w:t xml:space="preserve">okud časová odlišnost spočívá v časově neurčité </w:t>
      </w:r>
      <w:r w:rsidR="004A5CA4">
        <w:t xml:space="preserve">významné </w:t>
      </w:r>
      <w:r w:rsidR="00FB7213">
        <w:t>změně hospodářsk</w:t>
      </w:r>
      <w:r w:rsidR="004A5CA4">
        <w:t>ých podmínek</w:t>
      </w:r>
      <w:r w:rsidR="00FB7213">
        <w:t xml:space="preserve">, je nutné upravit nebo dokonce nahradit porovnávací pachtovné </w:t>
      </w:r>
      <w:r w:rsidR="007F2D86">
        <w:t xml:space="preserve">pachtovným </w:t>
      </w:r>
      <w:r w:rsidR="00FB7213">
        <w:t>zjištěn</w:t>
      </w:r>
      <w:r w:rsidR="007F2D86">
        <w:t>ým</w:t>
      </w:r>
      <w:r w:rsidR="00FB7213">
        <w:t xml:space="preserve"> na základě výnosového ocenění (kalkulace výnosů a nákladů). </w:t>
      </w:r>
    </w:p>
    <w:p w14:paraId="7CE02198" w14:textId="77777777" w:rsidR="00FB7213" w:rsidRDefault="00FB7213" w:rsidP="00FB7213"/>
    <w:p w14:paraId="3D75BE34" w14:textId="77777777" w:rsidR="00FB7213" w:rsidRDefault="00FB7213" w:rsidP="00FB7213">
      <w:pPr>
        <w:pStyle w:val="Kurzva0"/>
      </w:pPr>
      <w:r>
        <w:t>Zisk z lesa v ČR, před zdaněním, v Kč/ha</w:t>
      </w:r>
    </w:p>
    <w:bookmarkStart w:id="1" w:name="_MON_1443383714"/>
    <w:bookmarkEnd w:id="1"/>
    <w:p w14:paraId="2B606F44" w14:textId="064C0E67" w:rsidR="004C4B44" w:rsidRDefault="00D64BBB" w:rsidP="004C4B44">
      <w:r>
        <w:object w:dxaOrig="8268" w:dyaOrig="1968" w14:anchorId="45536542">
          <v:shape id="_x0000_i1039" type="#_x0000_t75" style="width:409.65pt;height:100.35pt" o:ole="">
            <v:imagedata r:id="rId10" o:title=""/>
          </v:shape>
          <o:OLEObject Type="Embed" ProgID="Excel.Sheet.12" ShapeID="_x0000_i1039" DrawAspect="Content" ObjectID="_1777377529" r:id="rId11"/>
        </w:object>
      </w:r>
    </w:p>
    <w:p w14:paraId="2D9958D3" w14:textId="2133AC27" w:rsidR="004C4B44" w:rsidRDefault="004C4B44" w:rsidP="004C4B44">
      <w:r>
        <w:t>Zdroj: Zelené zprávy</w:t>
      </w:r>
    </w:p>
    <w:p w14:paraId="690E9FA3" w14:textId="6A6DCDFD" w:rsidR="00FB7213" w:rsidRDefault="00FB7213" w:rsidP="00FB7213"/>
    <w:p w14:paraId="6E3470E1" w14:textId="77777777" w:rsidR="00FB7213" w:rsidRDefault="00FB7213" w:rsidP="00FB7213"/>
    <w:p w14:paraId="1668A44E" w14:textId="4E532634" w:rsidR="00CC7B3B" w:rsidRDefault="0038741F" w:rsidP="002D0467">
      <w:pPr>
        <w:pStyle w:val="Kurzva0"/>
      </w:pPr>
      <w:r>
        <w:t>Průměrná cena dříví výpočtu poplatku za odnětí pozemků z lesa</w:t>
      </w:r>
    </w:p>
    <w:p w14:paraId="5F19CB0F" w14:textId="5D7CA619" w:rsidR="002D0467" w:rsidRDefault="002D0467" w:rsidP="0038741F">
      <w:r>
        <w:object w:dxaOrig="10570" w:dyaOrig="1407" w14:anchorId="7B8FFA27">
          <v:shape id="_x0000_i1044" type="#_x0000_t75" style="width:531.8pt;height:68.2pt" o:ole="">
            <v:imagedata r:id="rId12" o:title=""/>
          </v:shape>
          <o:OLEObject Type="Embed" ProgID="Excel.Sheet.12" ShapeID="_x0000_i1044" DrawAspect="Content" ObjectID="_1777377530" r:id="rId13"/>
        </w:object>
      </w:r>
    </w:p>
    <w:p w14:paraId="40236770" w14:textId="05C12E4C" w:rsidR="0038741F" w:rsidRDefault="0038741F" w:rsidP="0038741F">
      <w:r>
        <w:t xml:space="preserve">Zdroj: </w:t>
      </w:r>
      <w:proofErr w:type="spellStart"/>
      <w:r>
        <w:t>MZe</w:t>
      </w:r>
      <w:proofErr w:type="spellEnd"/>
      <w:r>
        <w:t xml:space="preserve"> ČR na základě dat ČSÚ o cenách dříví za první tři čtvrtletí předchozího roku.</w:t>
      </w:r>
    </w:p>
    <w:p w14:paraId="1183A278" w14:textId="77777777" w:rsidR="00FB7213" w:rsidRDefault="00FB7213" w:rsidP="00FB7213">
      <w:pPr>
        <w:pStyle w:val="Kurzva0"/>
      </w:pPr>
    </w:p>
    <w:p w14:paraId="01FC919E" w14:textId="77777777" w:rsidR="00FB7213" w:rsidRDefault="00FB7213" w:rsidP="00FB7213">
      <w:pPr>
        <w:pStyle w:val="Kurzva0"/>
      </w:pPr>
      <w:r>
        <w:t>Průměrné pachtovné a zisk pachtýřů, převáženě obecních méně i soukromých lesů nad 200 ha</w:t>
      </w:r>
    </w:p>
    <w:bookmarkStart w:id="2" w:name="_MON_1649778363"/>
    <w:bookmarkEnd w:id="2"/>
    <w:p w14:paraId="516AFA78" w14:textId="77777777" w:rsidR="00FB7213" w:rsidRDefault="00FB7213" w:rsidP="00FB7213">
      <w:r>
        <w:object w:dxaOrig="9314" w:dyaOrig="3212" w14:anchorId="64CABB6B">
          <v:shape id="_x0000_i1041" type="#_x0000_t75" style="width:469.65pt;height:164.75pt" o:ole="">
            <v:imagedata r:id="rId14" o:title=""/>
          </v:shape>
          <o:OLEObject Type="Embed" ProgID="Excel.Sheet.12" ShapeID="_x0000_i1041" DrawAspect="Content" ObjectID="_1777377531" r:id="rId15"/>
        </w:object>
      </w:r>
    </w:p>
    <w:tbl>
      <w:tblPr>
        <w:tblW w:w="9436" w:type="dxa"/>
        <w:tblInd w:w="55" w:type="dxa"/>
        <w:tblCellMar>
          <w:left w:w="70" w:type="dxa"/>
          <w:right w:w="70" w:type="dxa"/>
        </w:tblCellMar>
        <w:tblLook w:val="04A0" w:firstRow="1" w:lastRow="0" w:firstColumn="1" w:lastColumn="0" w:noHBand="0" w:noVBand="1"/>
      </w:tblPr>
      <w:tblGrid>
        <w:gridCol w:w="9436"/>
      </w:tblGrid>
      <w:tr w:rsidR="00FB7213" w:rsidRPr="00F034CF" w14:paraId="7503C711" w14:textId="77777777" w:rsidTr="00C01DA5">
        <w:trPr>
          <w:trHeight w:val="255"/>
        </w:trPr>
        <w:tc>
          <w:tcPr>
            <w:tcW w:w="9436" w:type="dxa"/>
            <w:tcBorders>
              <w:top w:val="nil"/>
              <w:left w:val="nil"/>
              <w:bottom w:val="nil"/>
              <w:right w:val="nil"/>
            </w:tcBorders>
            <w:shd w:val="clear" w:color="auto" w:fill="auto"/>
            <w:noWrap/>
            <w:vAlign w:val="bottom"/>
            <w:hideMark/>
          </w:tcPr>
          <w:p w14:paraId="7D8A1C60" w14:textId="77777777" w:rsidR="00675A11" w:rsidRDefault="00675A11" w:rsidP="00C01DA5"/>
          <w:p w14:paraId="10179D8C" w14:textId="124F0BF3" w:rsidR="00FB7213" w:rsidRPr="00F034CF" w:rsidRDefault="00FB7213" w:rsidP="00C01DA5">
            <w:r>
              <w:t>Pozn.</w:t>
            </w:r>
            <w:r w:rsidRPr="00F034CF">
              <w:t>: V šetření SVOL uvedený hospodářský výsledek před zdaněním (myšleno hospodařící organizace) je zde interpretován jako zisk pachtýře. Pachto</w:t>
            </w:r>
            <w:r w:rsidRPr="00693348">
              <w:rPr>
                <w:b/>
              </w:rPr>
              <w:t>v</w:t>
            </w:r>
            <w:r w:rsidRPr="00F034CF">
              <w:t>né je zde vypočteno odečtením zisku pachtýře od částky, která je uvedena v průzkumu jako celkový výnos pro vlastníka.</w:t>
            </w:r>
            <w:r w:rsidRPr="00693348">
              <w:t xml:space="preserve"> Do pachtovného je započten i případný odvod zisku propachtovateli</w:t>
            </w:r>
            <w:r>
              <w:t>.</w:t>
            </w:r>
          </w:p>
        </w:tc>
      </w:tr>
    </w:tbl>
    <w:p w14:paraId="370DC61D" w14:textId="77777777" w:rsidR="0080039B" w:rsidRDefault="0080039B" w:rsidP="00FB7213">
      <w:pPr>
        <w:pStyle w:val="Kurzva0"/>
      </w:pPr>
    </w:p>
    <w:p w14:paraId="197C80BB" w14:textId="58634E77" w:rsidR="0080039B" w:rsidRPr="0080039B" w:rsidRDefault="0080039B" w:rsidP="00FB7213">
      <w:pPr>
        <w:pStyle w:val="Kurzva0"/>
      </w:pPr>
      <w:r>
        <w:t>Pachtovné (Kč/ha)</w:t>
      </w:r>
    </w:p>
    <w:bookmarkStart w:id="3" w:name="_MON_1777375446"/>
    <w:bookmarkEnd w:id="3"/>
    <w:p w14:paraId="1A2CD26C" w14:textId="1C0E9676" w:rsidR="0080039B" w:rsidRPr="0080039B" w:rsidRDefault="0080039B" w:rsidP="00FB7213">
      <w:pPr>
        <w:pStyle w:val="Kurzva0"/>
        <w:rPr>
          <w:i w:val="0"/>
          <w:iCs/>
        </w:rPr>
      </w:pPr>
      <w:r>
        <w:object w:dxaOrig="4579" w:dyaOrig="1966" w14:anchorId="16993972">
          <v:shape id="_x0000_i1070" type="#_x0000_t75" style="width:228.55pt;height:97.1pt" o:ole="">
            <v:imagedata r:id="rId16" o:title=""/>
          </v:shape>
          <o:OLEObject Type="Embed" ProgID="Excel.Sheet.12" ShapeID="_x0000_i1070" DrawAspect="Content" ObjectID="_1777377532" r:id="rId17"/>
        </w:object>
      </w:r>
    </w:p>
    <w:p w14:paraId="02A6386F" w14:textId="77777777" w:rsidR="0080039B" w:rsidRDefault="0080039B" w:rsidP="0052477B">
      <w:pPr>
        <w:pStyle w:val="Kurzva0"/>
      </w:pPr>
    </w:p>
    <w:p w14:paraId="6106DA6F" w14:textId="6EA31D41" w:rsidR="00FB7213" w:rsidRPr="0052477B" w:rsidRDefault="00FB7213" w:rsidP="0052477B">
      <w:pPr>
        <w:pStyle w:val="Kurzva0"/>
      </w:pPr>
      <w:r>
        <w:t>Průměrné pachtovné a zisk pachtýřů, soukromé lesy nad 200 ha</w:t>
      </w:r>
    </w:p>
    <w:bookmarkStart w:id="4" w:name="_MON_1649778589"/>
    <w:bookmarkEnd w:id="4"/>
    <w:p w14:paraId="5EF6CADC" w14:textId="69F5B7B8" w:rsidR="00FB7213" w:rsidRDefault="00904CDE" w:rsidP="00FB7213">
      <w:pPr>
        <w:pStyle w:val="Nadpis30"/>
      </w:pPr>
      <w:r>
        <w:object w:dxaOrig="7519" w:dyaOrig="4445" w14:anchorId="5084E6B0">
          <v:shape id="_x0000_i1054" type="#_x0000_t75" style="width:375.25pt;height:219.25pt" o:ole="">
            <v:imagedata r:id="rId18" o:title=""/>
          </v:shape>
          <o:OLEObject Type="Embed" ProgID="Excel.Sheet.12" ShapeID="_x0000_i1054" DrawAspect="Content" ObjectID="_1777377533" r:id="rId19"/>
        </w:object>
      </w:r>
    </w:p>
    <w:tbl>
      <w:tblPr>
        <w:tblW w:w="9436" w:type="dxa"/>
        <w:tblInd w:w="55" w:type="dxa"/>
        <w:tblCellMar>
          <w:left w:w="70" w:type="dxa"/>
          <w:right w:w="70" w:type="dxa"/>
        </w:tblCellMar>
        <w:tblLook w:val="04A0" w:firstRow="1" w:lastRow="0" w:firstColumn="1" w:lastColumn="0" w:noHBand="0" w:noVBand="1"/>
      </w:tblPr>
      <w:tblGrid>
        <w:gridCol w:w="9436"/>
      </w:tblGrid>
      <w:tr w:rsidR="00FB7213" w:rsidRPr="003D0B23" w14:paraId="5CD97014" w14:textId="77777777" w:rsidTr="00C01DA5">
        <w:trPr>
          <w:trHeight w:val="255"/>
        </w:trPr>
        <w:tc>
          <w:tcPr>
            <w:tcW w:w="9436" w:type="dxa"/>
            <w:tcBorders>
              <w:top w:val="nil"/>
              <w:left w:val="nil"/>
              <w:bottom w:val="nil"/>
              <w:right w:val="nil"/>
            </w:tcBorders>
            <w:shd w:val="clear" w:color="auto" w:fill="auto"/>
            <w:noWrap/>
            <w:vAlign w:val="bottom"/>
            <w:hideMark/>
          </w:tcPr>
          <w:p w14:paraId="42C6B9F9" w14:textId="77777777" w:rsidR="00FB7213" w:rsidRPr="003D0B23" w:rsidRDefault="00FB7213" w:rsidP="00C01DA5">
            <w:r w:rsidRPr="003D0B23">
              <w:t xml:space="preserve">Pozn.: V šetření </w:t>
            </w:r>
            <w:proofErr w:type="spellStart"/>
            <w:r w:rsidRPr="003D0B23">
              <w:t>MZe</w:t>
            </w:r>
            <w:proofErr w:type="spellEnd"/>
            <w:r w:rsidRPr="003D0B23">
              <w:t xml:space="preserve"> uvedený hospodářský výsledek vlastníků lesa za lesnickou činnost vč. dotací před daní je zde interpretován jako "</w:t>
            </w:r>
            <w:proofErr w:type="spellStart"/>
            <w:r w:rsidRPr="003D0B23">
              <w:t>pachtovné+zisk</w:t>
            </w:r>
            <w:proofErr w:type="spellEnd"/>
            <w:r w:rsidRPr="003D0B23">
              <w:t xml:space="preserve"> pachtýře".</w:t>
            </w:r>
          </w:p>
        </w:tc>
      </w:tr>
      <w:tr w:rsidR="00FB7213" w:rsidRPr="003D0B23" w14:paraId="4B2C230E" w14:textId="77777777" w:rsidTr="00C01DA5">
        <w:trPr>
          <w:trHeight w:val="255"/>
        </w:trPr>
        <w:tc>
          <w:tcPr>
            <w:tcW w:w="9436" w:type="dxa"/>
            <w:tcBorders>
              <w:top w:val="nil"/>
              <w:left w:val="nil"/>
              <w:bottom w:val="nil"/>
              <w:right w:val="nil"/>
            </w:tcBorders>
            <w:shd w:val="clear" w:color="auto" w:fill="auto"/>
            <w:noWrap/>
            <w:vAlign w:val="bottom"/>
            <w:hideMark/>
          </w:tcPr>
          <w:p w14:paraId="1CAD9B51" w14:textId="77777777" w:rsidR="00FB7213" w:rsidRPr="003D0B23" w:rsidRDefault="00FB7213" w:rsidP="00C01DA5">
            <w:r w:rsidRPr="003D0B23">
              <w:t xml:space="preserve">Odečtením pachtovného (v šetření </w:t>
            </w:r>
            <w:proofErr w:type="spellStart"/>
            <w:r w:rsidRPr="003D0B23">
              <w:t>MZe</w:t>
            </w:r>
            <w:proofErr w:type="spellEnd"/>
            <w:r w:rsidRPr="003D0B23">
              <w:t xml:space="preserve"> uvedeno jako nájemné) od této částky jsem získal hodnoty zde uvedené "zisk pachtýře".</w:t>
            </w:r>
          </w:p>
        </w:tc>
      </w:tr>
    </w:tbl>
    <w:p w14:paraId="7749A580" w14:textId="77777777" w:rsidR="00FB7213" w:rsidRDefault="00FB7213" w:rsidP="00FB7213"/>
    <w:p w14:paraId="5F5F2266" w14:textId="51BC9DC3" w:rsidR="00FB7213" w:rsidRDefault="00FB7213" w:rsidP="00FB7213">
      <w:r>
        <w:t xml:space="preserve">Těžby na lesních majetcích mohou meziročně výrazně, a to i v násobcích, kolísat. A to plánovaně (rostou-li ceny dříví, těží se obvykle více) nebo neplánovaně (při zákonné povinnost zpracovat kalamitní dříví, bez ohledu na jeho množství).  Meziročně mohou kolísat i jednotkové ceny surového dříví. Běžné kolísání je v jednotkách procent, méně časté, ale nikoli výjimečné, jsou meziroční </w:t>
      </w:r>
      <w:proofErr w:type="gramStart"/>
      <w:r>
        <w:t>skoky  i</w:t>
      </w:r>
      <w:proofErr w:type="gramEnd"/>
      <w:r>
        <w:t xml:space="preserve"> v řádu desítek procent. Z toho důvodu meziročně kolísají i čisté výnosy jako hlavní zdroj pachtovného. </w:t>
      </w:r>
      <w:r>
        <w:rPr>
          <w:b/>
        </w:rPr>
        <w:t>Proto pachtovní smlouvy úpravy pachtovného při výraznějších změnách podmínek obvykle řeší.</w:t>
      </w:r>
      <w:r>
        <w:t xml:space="preserve"> </w:t>
      </w:r>
    </w:p>
    <w:p w14:paraId="5FB7897B" w14:textId="77777777" w:rsidR="00FB7213" w:rsidRDefault="00FB7213" w:rsidP="00FB7213">
      <w:r>
        <w:t xml:space="preserve">Změnami podmínek se nejčastěji rozumí změna plánované výše těžeb nebo výrazná změna struktury těžeb. Nejčastějšími změna struktury těžeb je těžba kalamitního dříví v neobvyklé výši nebo naopak úmyslná těžba nadprůměrně kvalitních porostů. </w:t>
      </w:r>
    </w:p>
    <w:p w14:paraId="1F221924" w14:textId="77777777" w:rsidR="00FB7213" w:rsidRDefault="00FB7213" w:rsidP="00FB7213">
      <w:pPr>
        <w:pStyle w:val="Odstavec"/>
      </w:pPr>
      <w:r>
        <w:t>Možná řešení úprav pachtovného jsou např.:</w:t>
      </w:r>
    </w:p>
    <w:p w14:paraId="7A2B2B4E" w14:textId="77777777" w:rsidR="00FB7213" w:rsidRDefault="00FB7213" w:rsidP="007C5044">
      <w:pPr>
        <w:pStyle w:val="Odstavec"/>
        <w:numPr>
          <w:ilvl w:val="0"/>
          <w:numId w:val="6"/>
        </w:numPr>
      </w:pPr>
      <w:r>
        <w:t>základní pachtovné při plánované výši těžeb + při těžbě nad plán jednání o navýšení na základě kalkulace předložené pachtýřem</w:t>
      </w:r>
    </w:p>
    <w:p w14:paraId="65293623" w14:textId="77777777" w:rsidR="00FB7213" w:rsidRDefault="00FB7213" w:rsidP="007C5044">
      <w:pPr>
        <w:pStyle w:val="Odstavec"/>
        <w:numPr>
          <w:ilvl w:val="0"/>
          <w:numId w:val="6"/>
        </w:numPr>
      </w:pPr>
      <w:r>
        <w:t xml:space="preserve">základní pachtovné při plánované výši těžeb + při těžbě nad plán navýšení pachtovného o sjednanou pevnou částku v Kč za každý vytěžený m² nad plán, </w:t>
      </w:r>
    </w:p>
    <w:p w14:paraId="790EBEA5" w14:textId="77777777" w:rsidR="00FB7213" w:rsidRDefault="00FB7213" w:rsidP="007C5044">
      <w:pPr>
        <w:pStyle w:val="Odstavec"/>
        <w:numPr>
          <w:ilvl w:val="0"/>
          <w:numId w:val="6"/>
        </w:numPr>
      </w:pPr>
      <w:r>
        <w:t xml:space="preserve">základní pachtovné </w:t>
      </w:r>
      <w:proofErr w:type="gramStart"/>
      <w:r>
        <w:t>při  plánované</w:t>
      </w:r>
      <w:proofErr w:type="gramEnd"/>
      <w:r>
        <w:t xml:space="preserve"> výši těžeb + při těžbě nad plán o sjednané relativní navýšení v % nějakého ukazatele (např. hospodářského výsledku)</w:t>
      </w:r>
    </w:p>
    <w:p w14:paraId="45B4A94A" w14:textId="77777777" w:rsidR="00FB7213" w:rsidRDefault="00FB7213" w:rsidP="007C5044">
      <w:pPr>
        <w:pStyle w:val="Odstavec"/>
        <w:numPr>
          <w:ilvl w:val="0"/>
          <w:numId w:val="6"/>
        </w:numPr>
      </w:pPr>
      <w:r>
        <w:t xml:space="preserve">minimální (fixní) pachtovné bez ohledu na výši těžeb + variabilní pachtovné jako smluvní podíl na </w:t>
      </w:r>
      <w:r>
        <w:lastRenderedPageBreak/>
        <w:t>vybraném ekonomickém ukazateli (např. hospodářském výsledku, obratu, …)</w:t>
      </w:r>
    </w:p>
    <w:p w14:paraId="3ECF64B5" w14:textId="77777777" w:rsidR="00FB7213" w:rsidRDefault="00FB7213" w:rsidP="007C5044">
      <w:pPr>
        <w:pStyle w:val="Odstavec"/>
        <w:numPr>
          <w:ilvl w:val="0"/>
          <w:numId w:val="6"/>
        </w:numPr>
      </w:pPr>
      <w:r>
        <w:t>konkrétní pachtovné není určeno v pachtovní smlouvě, sjednán je pouze postup jeho určení, např. formou návrhu na rozdělení výsledku hospodaření, předloženého ve smluveném termínu pachtýřem</w:t>
      </w:r>
      <w:r w:rsidRPr="000869C4">
        <w:t xml:space="preserve"> </w:t>
      </w:r>
      <w:r>
        <w:t>propachtovateli.</w:t>
      </w:r>
    </w:p>
    <w:p w14:paraId="4394884C" w14:textId="77777777" w:rsidR="00FB7213" w:rsidRDefault="00FB7213" w:rsidP="00FB7213"/>
    <w:p w14:paraId="3E00A76E" w14:textId="77777777" w:rsidR="00FB7213" w:rsidRDefault="00FB7213" w:rsidP="00FB7213">
      <w:pPr>
        <w:pStyle w:val="Nadpis40"/>
      </w:pPr>
      <w:r>
        <w:t>Věcná břemena</w:t>
      </w:r>
    </w:p>
    <w:p w14:paraId="117C12F1" w14:textId="74C5FE79" w:rsidR="00FB7213" w:rsidRDefault="00A47EBD" w:rsidP="00FB7213">
      <w:r>
        <w:t>VB</w:t>
      </w:r>
      <w:r w:rsidR="004A5CA4">
        <w:t xml:space="preserve"> je </w:t>
      </w:r>
      <w:r w:rsidR="00330DB7">
        <w:t xml:space="preserve">možné </w:t>
      </w:r>
      <w:r w:rsidR="004A5CA4">
        <w:t>oceňovat obvyklou cenou, tedy porovnáním s úplatou za jejich zřízení v</w:t>
      </w:r>
      <w:r>
        <w:t> sjednaných smlouvách. Na lese pak ocenění VB může přesahovat obvyklou cenu lesního pozemku včetně porostu. Není důvod, omezovat ocenění VB na ekonomické parametry lesa a ekonomické parametry aktivity (např.</w:t>
      </w:r>
      <w:r w:rsidR="00723801">
        <w:t xml:space="preserve"> </w:t>
      </w:r>
      <w:r>
        <w:t xml:space="preserve">energetické liniové stavby) v jejíž prospěch se VB zřizuje, pomíjet. </w:t>
      </w:r>
    </w:p>
    <w:p w14:paraId="78E87590" w14:textId="3A23FBB5" w:rsidR="00FB7213" w:rsidRDefault="00FB7213" w:rsidP="00FB7213">
      <w:r>
        <w:tab/>
      </w:r>
    </w:p>
    <w:p w14:paraId="08F301E3" w14:textId="378639F1" w:rsidR="00FB7213" w:rsidRDefault="00FB7213" w:rsidP="00FB7213">
      <w:pPr>
        <w:pStyle w:val="Nadpis40"/>
      </w:pPr>
      <w:r>
        <w:t>Škody na lesích</w:t>
      </w:r>
    </w:p>
    <w:p w14:paraId="5DF4ABFB" w14:textId="77777777" w:rsidR="004808C6" w:rsidRDefault="004808C6" w:rsidP="004808C6">
      <w:pPr>
        <w:pStyle w:val="Odstavec"/>
        <w:ind w:firstLine="0"/>
      </w:pPr>
      <w:r>
        <w:t xml:space="preserve">§ 2969 </w:t>
      </w:r>
      <w:proofErr w:type="spellStart"/>
      <w:r>
        <w:t>ObčZ</w:t>
      </w:r>
      <w:proofErr w:type="spellEnd"/>
      <w:r>
        <w:t xml:space="preserve"> - „Při určení výše škody na věci se vychází z její obvyklé ceny v době poškození a zohlední se, co poškozený musí k obnovení nebo nahrazení funkce věci účelně vynaložit“. </w:t>
      </w:r>
    </w:p>
    <w:p w14:paraId="3369A19A" w14:textId="0FDDD087" w:rsidR="00A47EBD" w:rsidRDefault="004808C6" w:rsidP="00375357">
      <w:pPr>
        <w:pStyle w:val="Odstavec"/>
        <w:ind w:firstLine="0"/>
      </w:pPr>
      <w:r>
        <w:t xml:space="preserve">Pro výši škody/újmy je prioritní tedy obvyklá cena (!), nikoli vyhláškové ocenění. Důkazní břemeno však leží na znalci. </w:t>
      </w:r>
      <w:r w:rsidR="0052477B">
        <w:t>Z</w:t>
      </w:r>
      <w:r>
        <w:t>nalec se nemusí při ocenění újmy držet vyhlášky č. 55/1999 Sb.  Je však na něm, aby o svém postupu přesvědčil soud.</w:t>
      </w:r>
    </w:p>
    <w:p w14:paraId="4C3A123F" w14:textId="77777777" w:rsidR="000F6F6C" w:rsidRDefault="000F6F6C" w:rsidP="00FB7213">
      <w:pPr>
        <w:pStyle w:val="Nadpis30"/>
      </w:pPr>
    </w:p>
    <w:p w14:paraId="65B41BF1" w14:textId="624D581C" w:rsidR="00FB7213" w:rsidRDefault="00FB7213" w:rsidP="00FB7213">
      <w:pPr>
        <w:pStyle w:val="Nadpis30"/>
      </w:pPr>
      <w:r>
        <w:t xml:space="preserve">Vztah oceňování lesa, řízení lesního podniku a lesnické politiky aneb </w:t>
      </w:r>
      <w:r>
        <w:rPr>
          <w:bCs/>
        </w:rPr>
        <w:t>bez měření není řízení</w:t>
      </w:r>
      <w:r>
        <w:t xml:space="preserve"> </w:t>
      </w:r>
    </w:p>
    <w:p w14:paraId="0D9C8D10" w14:textId="59F603AB" w:rsidR="0084119E" w:rsidRDefault="0084119E" w:rsidP="0084119E">
      <w:r>
        <w:t xml:space="preserve">Hodnota lesních majetků je v přímé úměře s pozicí vlastníků lesa vůči státní kase (mix daní a podpor) a vůči skupinám s předmětem zájmu „les“ (myslivci, ochránci přírody, obecní uživatelé lesa). </w:t>
      </w:r>
    </w:p>
    <w:p w14:paraId="0334049D" w14:textId="77777777" w:rsidR="0034150A" w:rsidRDefault="0034150A" w:rsidP="0034150A">
      <w:pPr>
        <w:pStyle w:val="Kurzva0"/>
      </w:pPr>
    </w:p>
    <w:p w14:paraId="1A966A24" w14:textId="78CE40C0" w:rsidR="00B31034" w:rsidRDefault="00B31034" w:rsidP="00B31034">
      <w:pPr>
        <w:pStyle w:val="Kurzva0"/>
      </w:pPr>
      <w:r>
        <w:t xml:space="preserve">Hospodářský výsledek vlastníků lesa, </w:t>
      </w:r>
      <w:r>
        <w:t>bez</w:t>
      </w:r>
      <w:r>
        <w:t xml:space="preserve"> dotací (Kč/ha)</w:t>
      </w:r>
    </w:p>
    <w:bookmarkStart w:id="5" w:name="_MON_1777376832"/>
    <w:bookmarkEnd w:id="5"/>
    <w:p w14:paraId="7BC4860D" w14:textId="63C191BE" w:rsidR="00B31034" w:rsidRPr="00B31034" w:rsidRDefault="00B31034" w:rsidP="0034150A">
      <w:pPr>
        <w:pStyle w:val="Kurzva0"/>
        <w:rPr>
          <w:i w:val="0"/>
          <w:iCs/>
        </w:rPr>
      </w:pPr>
      <w:r>
        <w:rPr>
          <w:i w:val="0"/>
          <w:iCs/>
        </w:rPr>
        <w:object w:dxaOrig="9930" w:dyaOrig="1469" w14:anchorId="0E84E01D">
          <v:shape id="_x0000_i1150" type="#_x0000_t75" style="width:496.35pt;height:73.65pt" o:ole="">
            <v:imagedata r:id="rId20" o:title=""/>
          </v:shape>
          <o:OLEObject Type="Embed" ProgID="Excel.Sheet.12" ShapeID="_x0000_i1150" DrawAspect="Content" ObjectID="_1777377534" r:id="rId21"/>
        </w:object>
      </w:r>
    </w:p>
    <w:p w14:paraId="62DA1778" w14:textId="77777777" w:rsidR="00B31034" w:rsidRDefault="00B31034" w:rsidP="0034150A">
      <w:pPr>
        <w:pStyle w:val="Kurzva0"/>
      </w:pPr>
    </w:p>
    <w:p w14:paraId="347C2569" w14:textId="1ADE38DC" w:rsidR="00F745D4" w:rsidRDefault="00F745D4" w:rsidP="0034150A">
      <w:pPr>
        <w:pStyle w:val="Kurzva0"/>
      </w:pPr>
      <w:r>
        <w:t>Hospodářský výsledek vlastníků lesa, včetně dotací (Kč/ha)</w:t>
      </w:r>
    </w:p>
    <w:bookmarkStart w:id="6" w:name="_MON_1777376448"/>
    <w:bookmarkEnd w:id="6"/>
    <w:p w14:paraId="36A9FAE5" w14:textId="5EC6CB92" w:rsidR="00F745D4" w:rsidRPr="00F745D4" w:rsidRDefault="00B31034" w:rsidP="0034150A">
      <w:pPr>
        <w:pStyle w:val="Kurzva0"/>
        <w:rPr>
          <w:i w:val="0"/>
          <w:iCs/>
        </w:rPr>
      </w:pPr>
      <w:r>
        <w:rPr>
          <w:i w:val="0"/>
          <w:iCs/>
        </w:rPr>
        <w:object w:dxaOrig="9930" w:dyaOrig="1469" w14:anchorId="642A6260">
          <v:shape id="_x0000_i1136" type="#_x0000_t75" style="width:496.35pt;height:73.65pt" o:ole="">
            <v:imagedata r:id="rId22" o:title=""/>
          </v:shape>
          <o:OLEObject Type="Embed" ProgID="Excel.Sheet.12" ShapeID="_x0000_i1136" DrawAspect="Content" ObjectID="_1777377535" r:id="rId23"/>
        </w:object>
      </w:r>
    </w:p>
    <w:p w14:paraId="2BF119DF" w14:textId="77777777" w:rsidR="00B31034" w:rsidRDefault="00B31034" w:rsidP="00330DB7"/>
    <w:p w14:paraId="747A86D7" w14:textId="73B8B043" w:rsidR="00B31034" w:rsidRDefault="00B31034" w:rsidP="00B31034">
      <w:pPr>
        <w:pStyle w:val="Kurzva0"/>
      </w:pPr>
      <w:r>
        <w:t>Dotace</w:t>
      </w:r>
      <w:r>
        <w:t xml:space="preserve"> (Kč/ha)</w:t>
      </w:r>
    </w:p>
    <w:bookmarkStart w:id="7" w:name="_MON_1777377079"/>
    <w:bookmarkEnd w:id="7"/>
    <w:p w14:paraId="1B93D8C0" w14:textId="16A76B2A" w:rsidR="00B31034" w:rsidRPr="00F745D4" w:rsidRDefault="00B31034" w:rsidP="00B31034">
      <w:pPr>
        <w:pStyle w:val="Kurzva0"/>
        <w:rPr>
          <w:i w:val="0"/>
          <w:iCs/>
        </w:rPr>
      </w:pPr>
      <w:r>
        <w:rPr>
          <w:i w:val="0"/>
          <w:iCs/>
        </w:rPr>
        <w:object w:dxaOrig="9930" w:dyaOrig="1469" w14:anchorId="4165ABBF">
          <v:shape id="_x0000_i1156" type="#_x0000_t75" style="width:496.35pt;height:73.65pt" o:ole="">
            <v:imagedata r:id="rId24" o:title=""/>
          </v:shape>
          <o:OLEObject Type="Embed" ProgID="Excel.Sheet.12" ShapeID="_x0000_i1156" DrawAspect="Content" ObjectID="_1777377536" r:id="rId25"/>
        </w:object>
      </w:r>
    </w:p>
    <w:p w14:paraId="7DDBE8A0" w14:textId="77777777" w:rsidR="00B31034" w:rsidRDefault="00B31034" w:rsidP="00330DB7"/>
    <w:p w14:paraId="37FA293F" w14:textId="77777777" w:rsidR="00B31034" w:rsidRDefault="00B31034" w:rsidP="00330DB7"/>
    <w:p w14:paraId="4E236B8B" w14:textId="77777777" w:rsidR="00170CBF" w:rsidRDefault="00170CBF">
      <w:pPr>
        <w:widowControl/>
        <w:jc w:val="left"/>
      </w:pPr>
      <w:r>
        <w:br w:type="page"/>
      </w:r>
    </w:p>
    <w:p w14:paraId="7DA1A2F8" w14:textId="26CAD393" w:rsidR="0034150A" w:rsidRPr="00836E9D" w:rsidRDefault="00656EC0" w:rsidP="00330DB7">
      <w:proofErr w:type="gramStart"/>
      <w:r>
        <w:lastRenderedPageBreak/>
        <w:t>Zisk  z</w:t>
      </w:r>
      <w:proofErr w:type="gramEnd"/>
      <w:r>
        <w:t xml:space="preserve"> lesa, cena lesa a úrokové míry, </w:t>
      </w:r>
      <w:r w:rsidR="0034150A" w:rsidRPr="00836E9D">
        <w:t>Úroková míra pro výnosové oceňování lesa odvozená z kupních cen a zisku z</w:t>
      </w:r>
      <w:r w:rsidR="0034150A">
        <w:t> </w:t>
      </w:r>
      <w:r w:rsidR="0034150A" w:rsidRPr="00836E9D">
        <w:t>lesa</w:t>
      </w:r>
      <w:r w:rsidR="00330DB7" w:rsidRPr="00330DB7">
        <w:t xml:space="preserve"> </w:t>
      </w:r>
      <w:r w:rsidR="00330DB7" w:rsidRPr="00836E9D">
        <w:t>Zdroj: Zprávy o stavu lesa a lesního hospodářství, 201</w:t>
      </w:r>
      <w:r w:rsidR="00157572">
        <w:t>1</w:t>
      </w:r>
      <w:r w:rsidR="00330DB7" w:rsidRPr="00836E9D">
        <w:t>-20</w:t>
      </w:r>
      <w:r w:rsidR="00330DB7">
        <w:t>2</w:t>
      </w:r>
      <w:r w:rsidR="00157572">
        <w:t>2</w:t>
      </w:r>
      <w:r w:rsidR="00330DB7" w:rsidRPr="00836E9D">
        <w:t xml:space="preserve">, </w:t>
      </w:r>
      <w:proofErr w:type="spellStart"/>
      <w:r w:rsidR="00330DB7" w:rsidRPr="00836E9D">
        <w:t>MZe</w:t>
      </w:r>
      <w:proofErr w:type="spellEnd"/>
      <w:r w:rsidR="00330DB7" w:rsidRPr="00836E9D">
        <w:t xml:space="preserve"> </w:t>
      </w:r>
    </w:p>
    <w:bookmarkStart w:id="8" w:name="_MON_1760775032"/>
    <w:bookmarkEnd w:id="8"/>
    <w:p w14:paraId="6B26B1F2" w14:textId="0F5C1BBA" w:rsidR="0052477B" w:rsidRDefault="00F745D4" w:rsidP="006326F1">
      <w:r w:rsidRPr="00836E9D">
        <w:object w:dxaOrig="9530" w:dyaOrig="5433" w14:anchorId="49E51A9D">
          <v:shape id="_x0000_i1081" type="#_x0000_t75" style="width:473.45pt;height:271.65pt" o:ole="">
            <v:imagedata r:id="rId26" o:title=""/>
          </v:shape>
          <o:OLEObject Type="Embed" ProgID="Excel.Sheet.12" ShapeID="_x0000_i1081" DrawAspect="Content" ObjectID="_1777377537" r:id="rId27"/>
        </w:object>
      </w:r>
    </w:p>
    <w:p w14:paraId="4EA98E62" w14:textId="1FC15609" w:rsidR="00157572" w:rsidRDefault="00157572" w:rsidP="006326F1">
      <w:r>
        <w:t>zisk r. 2023 - odhad</w:t>
      </w:r>
    </w:p>
    <w:sectPr w:rsidR="00157572" w:rsidSect="009D150F">
      <w:headerReference w:type="even" r:id="rId28"/>
      <w:headerReference w:type="default" r:id="rId29"/>
      <w:footerReference w:type="even" r:id="rId30"/>
      <w:footerReference w:type="default" r:id="rId31"/>
      <w:headerReference w:type="first" r:id="rId32"/>
      <w:pgSz w:w="11906" w:h="16838"/>
      <w:pgMar w:top="851" w:right="851" w:bottom="851" w:left="851" w:header="340" w:footer="34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FC25F" w14:textId="77777777" w:rsidR="004B1E56" w:rsidRDefault="004B1E56">
      <w:r>
        <w:separator/>
      </w:r>
    </w:p>
  </w:endnote>
  <w:endnote w:type="continuationSeparator" w:id="0">
    <w:p w14:paraId="526B2D50" w14:textId="77777777" w:rsidR="004B1E56" w:rsidRDefault="004B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03A15" w14:textId="77777777" w:rsidR="00C01DA5" w:rsidRDefault="00C01DA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7A0FDE9" w14:textId="77777777" w:rsidR="00C01DA5" w:rsidRDefault="00C01DA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EE6B5" w14:textId="77777777" w:rsidR="00C01DA5" w:rsidRDefault="00C01DA5">
    <w:pPr>
      <w:pStyle w:val="Zpat"/>
      <w:framePr w:wrap="around" w:vAnchor="text" w:hAnchor="page" w:x="1369" w:y="-33"/>
      <w:ind w:right="360"/>
      <w:rPr>
        <w:rStyle w:val="slostrnky"/>
      </w:rPr>
    </w:pPr>
  </w:p>
  <w:p w14:paraId="2B156DF8" w14:textId="77777777" w:rsidR="00C01DA5" w:rsidRDefault="00C01DA5">
    <w:pPr>
      <w:pStyle w:val="Zpat"/>
    </w:pPr>
  </w:p>
  <w:p w14:paraId="7028901E" w14:textId="77777777" w:rsidR="00C01DA5" w:rsidRDefault="00C01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468B3" w14:textId="77777777" w:rsidR="004B1E56" w:rsidRDefault="004B1E56">
      <w:r>
        <w:separator/>
      </w:r>
    </w:p>
  </w:footnote>
  <w:footnote w:type="continuationSeparator" w:id="0">
    <w:p w14:paraId="24006CF6" w14:textId="77777777" w:rsidR="004B1E56" w:rsidRDefault="004B1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BD164" w14:textId="77777777" w:rsidR="00C01DA5" w:rsidRDefault="00C01DA5">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3DCDAC5" w14:textId="77777777" w:rsidR="00C01DA5" w:rsidRDefault="00C01DA5">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93EF" w14:textId="77777777" w:rsidR="00C01DA5" w:rsidRDefault="00C01DA5" w:rsidP="00227A28">
    <w:pPr>
      <w:pStyle w:val="Zhlav"/>
      <w:framePr w:wrap="around" w:vAnchor="text" w:hAnchor="margin" w:xAlign="right" w:y="1"/>
      <w:rPr>
        <w:rStyle w:val="slostrnky"/>
      </w:rPr>
    </w:pPr>
    <w:r>
      <w:rPr>
        <w:rStyle w:val="slostrnky"/>
      </w:rPr>
      <w:tab/>
    </w:r>
    <w:r>
      <w:rPr>
        <w:rStyle w:val="slostrnky"/>
      </w:rPr>
      <w:tab/>
    </w:r>
    <w:r>
      <w:rPr>
        <w:rStyle w:val="slostrnky"/>
      </w:rPr>
      <w:fldChar w:fldCharType="begin"/>
    </w:r>
    <w:r>
      <w:rPr>
        <w:rStyle w:val="slostrnky"/>
      </w:rPr>
      <w:instrText xml:space="preserve">PAGE  </w:instrText>
    </w:r>
    <w:r>
      <w:rPr>
        <w:rStyle w:val="slostrnky"/>
      </w:rPr>
      <w:fldChar w:fldCharType="separate"/>
    </w:r>
    <w:r w:rsidR="00BE036D">
      <w:rPr>
        <w:rStyle w:val="slostrnky"/>
        <w:noProof/>
      </w:rPr>
      <w:t>3</w:t>
    </w:r>
    <w:r>
      <w:rPr>
        <w:rStyle w:val="slostrnky"/>
      </w:rPr>
      <w:fldChar w:fldCharType="end"/>
    </w:r>
  </w:p>
  <w:p w14:paraId="0DDB2719" w14:textId="77777777" w:rsidR="00C01DA5" w:rsidRDefault="00C01DA5">
    <w:pPr>
      <w:pStyle w:val="Zhlav"/>
      <w:ind w:right="360"/>
    </w:pPr>
    <w:r>
      <w:rPr>
        <w:snapToGrid w:val="0"/>
      </w:rPr>
      <w:tab/>
    </w:r>
    <w:r>
      <w:rPr>
        <w:snapToGrid w:val="0"/>
      </w:rPr>
      <w:tab/>
    </w:r>
    <w:r>
      <w:rPr>
        <w:snapToGrid w:val="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C7C4B" w14:textId="77777777" w:rsidR="00C01DA5" w:rsidRDefault="00C01DA5">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F12"/>
    <w:multiLevelType w:val="hybridMultilevel"/>
    <w:tmpl w:val="B9E04E1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2B21157"/>
    <w:multiLevelType w:val="hybridMultilevel"/>
    <w:tmpl w:val="85A80712"/>
    <w:lvl w:ilvl="0" w:tplc="B4E8B9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CF23AD"/>
    <w:multiLevelType w:val="hybridMultilevel"/>
    <w:tmpl w:val="47A4E0A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E9A2F70"/>
    <w:multiLevelType w:val="hybridMultilevel"/>
    <w:tmpl w:val="66C4F54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D674E7"/>
    <w:multiLevelType w:val="hybridMultilevel"/>
    <w:tmpl w:val="EB8866F2"/>
    <w:lvl w:ilvl="0" w:tplc="0902123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372DF3"/>
    <w:multiLevelType w:val="hybridMultilevel"/>
    <w:tmpl w:val="BD0872F6"/>
    <w:lvl w:ilvl="0" w:tplc="37FAFA4C">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36297F0C"/>
    <w:multiLevelType w:val="hybridMultilevel"/>
    <w:tmpl w:val="625619E8"/>
    <w:lvl w:ilvl="0" w:tplc="83BC58C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761007"/>
    <w:multiLevelType w:val="hybridMultilevel"/>
    <w:tmpl w:val="0A4A3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C1F4C"/>
    <w:multiLevelType w:val="hybridMultilevel"/>
    <w:tmpl w:val="068C6B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9835413">
    <w:abstractNumId w:val="3"/>
  </w:num>
  <w:num w:numId="2" w16cid:durableId="705178222">
    <w:abstractNumId w:val="7"/>
  </w:num>
  <w:num w:numId="3" w16cid:durableId="1498686272">
    <w:abstractNumId w:val="1"/>
  </w:num>
  <w:num w:numId="4" w16cid:durableId="1957832049">
    <w:abstractNumId w:val="0"/>
  </w:num>
  <w:num w:numId="5" w16cid:durableId="585112610">
    <w:abstractNumId w:val="2"/>
  </w:num>
  <w:num w:numId="6" w16cid:durableId="382875708">
    <w:abstractNumId w:val="6"/>
  </w:num>
  <w:num w:numId="7" w16cid:durableId="334765202">
    <w:abstractNumId w:val="5"/>
  </w:num>
  <w:num w:numId="8" w16cid:durableId="1881936419">
    <w:abstractNumId w:val="8"/>
  </w:num>
  <w:num w:numId="9" w16cid:durableId="1595883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EA"/>
    <w:rsid w:val="00002E63"/>
    <w:rsid w:val="000050A0"/>
    <w:rsid w:val="000055D7"/>
    <w:rsid w:val="000071A7"/>
    <w:rsid w:val="00011B3B"/>
    <w:rsid w:val="000126AA"/>
    <w:rsid w:val="0001389C"/>
    <w:rsid w:val="00022384"/>
    <w:rsid w:val="00022B91"/>
    <w:rsid w:val="0002394A"/>
    <w:rsid w:val="000245F7"/>
    <w:rsid w:val="00025123"/>
    <w:rsid w:val="000254B3"/>
    <w:rsid w:val="00025673"/>
    <w:rsid w:val="00025FA7"/>
    <w:rsid w:val="000261CF"/>
    <w:rsid w:val="00026552"/>
    <w:rsid w:val="00026D1E"/>
    <w:rsid w:val="00032C10"/>
    <w:rsid w:val="00033122"/>
    <w:rsid w:val="00034C8E"/>
    <w:rsid w:val="00034F69"/>
    <w:rsid w:val="00036C9D"/>
    <w:rsid w:val="00037B0C"/>
    <w:rsid w:val="00042A84"/>
    <w:rsid w:val="00042B3D"/>
    <w:rsid w:val="00044530"/>
    <w:rsid w:val="000470F4"/>
    <w:rsid w:val="000509D6"/>
    <w:rsid w:val="000540E7"/>
    <w:rsid w:val="00054428"/>
    <w:rsid w:val="000550AF"/>
    <w:rsid w:val="00057D23"/>
    <w:rsid w:val="0006005E"/>
    <w:rsid w:val="000617F1"/>
    <w:rsid w:val="00062FD1"/>
    <w:rsid w:val="0006455A"/>
    <w:rsid w:val="000645C8"/>
    <w:rsid w:val="000664CD"/>
    <w:rsid w:val="00067DEF"/>
    <w:rsid w:val="00070274"/>
    <w:rsid w:val="00072E93"/>
    <w:rsid w:val="000737DA"/>
    <w:rsid w:val="00073F12"/>
    <w:rsid w:val="00074090"/>
    <w:rsid w:val="0007482B"/>
    <w:rsid w:val="000754FA"/>
    <w:rsid w:val="0007553F"/>
    <w:rsid w:val="00075658"/>
    <w:rsid w:val="00080DC4"/>
    <w:rsid w:val="000841E4"/>
    <w:rsid w:val="0008569B"/>
    <w:rsid w:val="0008767B"/>
    <w:rsid w:val="000962B8"/>
    <w:rsid w:val="0009778C"/>
    <w:rsid w:val="00097C32"/>
    <w:rsid w:val="000A0430"/>
    <w:rsid w:val="000A0AD3"/>
    <w:rsid w:val="000A2DD9"/>
    <w:rsid w:val="000A48A1"/>
    <w:rsid w:val="000A5839"/>
    <w:rsid w:val="000A77D6"/>
    <w:rsid w:val="000B3387"/>
    <w:rsid w:val="000B3449"/>
    <w:rsid w:val="000B646A"/>
    <w:rsid w:val="000B6BCA"/>
    <w:rsid w:val="000B6D99"/>
    <w:rsid w:val="000C0A76"/>
    <w:rsid w:val="000C389C"/>
    <w:rsid w:val="000C4F02"/>
    <w:rsid w:val="000D1AA7"/>
    <w:rsid w:val="000D56A3"/>
    <w:rsid w:val="000D58C7"/>
    <w:rsid w:val="000D769B"/>
    <w:rsid w:val="000D7909"/>
    <w:rsid w:val="000E283D"/>
    <w:rsid w:val="000E3A28"/>
    <w:rsid w:val="000E4CFB"/>
    <w:rsid w:val="000E74DF"/>
    <w:rsid w:val="000E762C"/>
    <w:rsid w:val="000F03E7"/>
    <w:rsid w:val="000F45AC"/>
    <w:rsid w:val="000F47B3"/>
    <w:rsid w:val="000F5BE1"/>
    <w:rsid w:val="000F6952"/>
    <w:rsid w:val="000F6F6C"/>
    <w:rsid w:val="0010051F"/>
    <w:rsid w:val="00102B62"/>
    <w:rsid w:val="001035F6"/>
    <w:rsid w:val="001103BB"/>
    <w:rsid w:val="0011044A"/>
    <w:rsid w:val="00110F47"/>
    <w:rsid w:val="00112427"/>
    <w:rsid w:val="00112595"/>
    <w:rsid w:val="00114B38"/>
    <w:rsid w:val="0011592D"/>
    <w:rsid w:val="00116472"/>
    <w:rsid w:val="00125FA8"/>
    <w:rsid w:val="00126CE5"/>
    <w:rsid w:val="001309B2"/>
    <w:rsid w:val="00131ABD"/>
    <w:rsid w:val="00132880"/>
    <w:rsid w:val="00135A5B"/>
    <w:rsid w:val="001364D7"/>
    <w:rsid w:val="00137452"/>
    <w:rsid w:val="00137FB2"/>
    <w:rsid w:val="00140847"/>
    <w:rsid w:val="00140F49"/>
    <w:rsid w:val="00141641"/>
    <w:rsid w:val="0014206F"/>
    <w:rsid w:val="001441CA"/>
    <w:rsid w:val="00145D9D"/>
    <w:rsid w:val="001515B8"/>
    <w:rsid w:val="00152354"/>
    <w:rsid w:val="0015240A"/>
    <w:rsid w:val="00152A89"/>
    <w:rsid w:val="00153832"/>
    <w:rsid w:val="00154A1B"/>
    <w:rsid w:val="001554B7"/>
    <w:rsid w:val="00157572"/>
    <w:rsid w:val="00157CFC"/>
    <w:rsid w:val="00162849"/>
    <w:rsid w:val="0016434A"/>
    <w:rsid w:val="00164A89"/>
    <w:rsid w:val="0016622E"/>
    <w:rsid w:val="00167667"/>
    <w:rsid w:val="00167D50"/>
    <w:rsid w:val="00170CBF"/>
    <w:rsid w:val="0017153B"/>
    <w:rsid w:val="001767A2"/>
    <w:rsid w:val="00181817"/>
    <w:rsid w:val="00181C52"/>
    <w:rsid w:val="00183FAB"/>
    <w:rsid w:val="00185972"/>
    <w:rsid w:val="00190FD4"/>
    <w:rsid w:val="001935CF"/>
    <w:rsid w:val="00194EA9"/>
    <w:rsid w:val="00197CC6"/>
    <w:rsid w:val="001A03DC"/>
    <w:rsid w:val="001A0477"/>
    <w:rsid w:val="001A1794"/>
    <w:rsid w:val="001A2D63"/>
    <w:rsid w:val="001A3079"/>
    <w:rsid w:val="001A7FB2"/>
    <w:rsid w:val="001B0742"/>
    <w:rsid w:val="001B1732"/>
    <w:rsid w:val="001B1CC6"/>
    <w:rsid w:val="001B2217"/>
    <w:rsid w:val="001B5262"/>
    <w:rsid w:val="001B53E0"/>
    <w:rsid w:val="001B7C30"/>
    <w:rsid w:val="001C16EB"/>
    <w:rsid w:val="001C4479"/>
    <w:rsid w:val="001C45CD"/>
    <w:rsid w:val="001C5EDA"/>
    <w:rsid w:val="001C68FF"/>
    <w:rsid w:val="001D1644"/>
    <w:rsid w:val="001D1DE0"/>
    <w:rsid w:val="001D1F6B"/>
    <w:rsid w:val="001D34BE"/>
    <w:rsid w:val="001D4FDF"/>
    <w:rsid w:val="001D5E86"/>
    <w:rsid w:val="001D68AD"/>
    <w:rsid w:val="001D6B79"/>
    <w:rsid w:val="001E066E"/>
    <w:rsid w:val="001E0F8B"/>
    <w:rsid w:val="001E28F7"/>
    <w:rsid w:val="001E2A83"/>
    <w:rsid w:val="001E40D5"/>
    <w:rsid w:val="001E4B31"/>
    <w:rsid w:val="001E5108"/>
    <w:rsid w:val="001E580E"/>
    <w:rsid w:val="001F1234"/>
    <w:rsid w:val="001F15D5"/>
    <w:rsid w:val="001F1F9A"/>
    <w:rsid w:val="001F3BC9"/>
    <w:rsid w:val="001F454E"/>
    <w:rsid w:val="001F7D78"/>
    <w:rsid w:val="001F7FFE"/>
    <w:rsid w:val="00200D00"/>
    <w:rsid w:val="00200F7F"/>
    <w:rsid w:val="0020424A"/>
    <w:rsid w:val="00206E25"/>
    <w:rsid w:val="00211D20"/>
    <w:rsid w:val="00212871"/>
    <w:rsid w:val="00212D64"/>
    <w:rsid w:val="00213C63"/>
    <w:rsid w:val="002212C4"/>
    <w:rsid w:val="0022204A"/>
    <w:rsid w:val="0022253C"/>
    <w:rsid w:val="002241D1"/>
    <w:rsid w:val="00227A28"/>
    <w:rsid w:val="00232B91"/>
    <w:rsid w:val="002346B7"/>
    <w:rsid w:val="002349FF"/>
    <w:rsid w:val="002368B0"/>
    <w:rsid w:val="002374F1"/>
    <w:rsid w:val="0023792C"/>
    <w:rsid w:val="0024291A"/>
    <w:rsid w:val="0024371A"/>
    <w:rsid w:val="0024411B"/>
    <w:rsid w:val="00251D05"/>
    <w:rsid w:val="0025591F"/>
    <w:rsid w:val="00255D8F"/>
    <w:rsid w:val="0025681A"/>
    <w:rsid w:val="00257339"/>
    <w:rsid w:val="0025762B"/>
    <w:rsid w:val="00257C12"/>
    <w:rsid w:val="00262E72"/>
    <w:rsid w:val="00263C5E"/>
    <w:rsid w:val="002647FB"/>
    <w:rsid w:val="00266764"/>
    <w:rsid w:val="00267D16"/>
    <w:rsid w:val="00272135"/>
    <w:rsid w:val="00273147"/>
    <w:rsid w:val="00273341"/>
    <w:rsid w:val="00273575"/>
    <w:rsid w:val="002735DC"/>
    <w:rsid w:val="00275A5C"/>
    <w:rsid w:val="0027763D"/>
    <w:rsid w:val="00277798"/>
    <w:rsid w:val="00280B78"/>
    <w:rsid w:val="00281555"/>
    <w:rsid w:val="00281D23"/>
    <w:rsid w:val="00282452"/>
    <w:rsid w:val="00282C96"/>
    <w:rsid w:val="002843CF"/>
    <w:rsid w:val="00285710"/>
    <w:rsid w:val="00285B50"/>
    <w:rsid w:val="002870E4"/>
    <w:rsid w:val="002877D9"/>
    <w:rsid w:val="0029063F"/>
    <w:rsid w:val="00291260"/>
    <w:rsid w:val="00293501"/>
    <w:rsid w:val="0029492F"/>
    <w:rsid w:val="00294C16"/>
    <w:rsid w:val="002952CC"/>
    <w:rsid w:val="00296C92"/>
    <w:rsid w:val="00297418"/>
    <w:rsid w:val="002A0254"/>
    <w:rsid w:val="002A04F5"/>
    <w:rsid w:val="002A1EEE"/>
    <w:rsid w:val="002A2032"/>
    <w:rsid w:val="002A37F6"/>
    <w:rsid w:val="002A4566"/>
    <w:rsid w:val="002A4766"/>
    <w:rsid w:val="002A5EBA"/>
    <w:rsid w:val="002B0434"/>
    <w:rsid w:val="002B0A34"/>
    <w:rsid w:val="002B0D34"/>
    <w:rsid w:val="002B1714"/>
    <w:rsid w:val="002B38C9"/>
    <w:rsid w:val="002B3EB5"/>
    <w:rsid w:val="002B67FB"/>
    <w:rsid w:val="002B782B"/>
    <w:rsid w:val="002C0D58"/>
    <w:rsid w:val="002C1310"/>
    <w:rsid w:val="002C438A"/>
    <w:rsid w:val="002C4928"/>
    <w:rsid w:val="002C66F5"/>
    <w:rsid w:val="002D0467"/>
    <w:rsid w:val="002D35C7"/>
    <w:rsid w:val="002D367F"/>
    <w:rsid w:val="002D3FF6"/>
    <w:rsid w:val="002D586D"/>
    <w:rsid w:val="002D6047"/>
    <w:rsid w:val="002D68E9"/>
    <w:rsid w:val="002E1CC4"/>
    <w:rsid w:val="002E36F7"/>
    <w:rsid w:val="002F367D"/>
    <w:rsid w:val="002F6059"/>
    <w:rsid w:val="002F630D"/>
    <w:rsid w:val="002F6A3D"/>
    <w:rsid w:val="002F6C9F"/>
    <w:rsid w:val="00305FCA"/>
    <w:rsid w:val="003066D8"/>
    <w:rsid w:val="0031084D"/>
    <w:rsid w:val="0031201F"/>
    <w:rsid w:val="0031579A"/>
    <w:rsid w:val="00316AA8"/>
    <w:rsid w:val="00322335"/>
    <w:rsid w:val="003251F6"/>
    <w:rsid w:val="00326F78"/>
    <w:rsid w:val="003300D2"/>
    <w:rsid w:val="00330DB7"/>
    <w:rsid w:val="003325F5"/>
    <w:rsid w:val="00333A3E"/>
    <w:rsid w:val="0033433D"/>
    <w:rsid w:val="00334C72"/>
    <w:rsid w:val="003407D2"/>
    <w:rsid w:val="00340E77"/>
    <w:rsid w:val="0034150A"/>
    <w:rsid w:val="00342DB7"/>
    <w:rsid w:val="0034392F"/>
    <w:rsid w:val="00344330"/>
    <w:rsid w:val="003456ED"/>
    <w:rsid w:val="003459EE"/>
    <w:rsid w:val="00345F3F"/>
    <w:rsid w:val="00346E81"/>
    <w:rsid w:val="00347A68"/>
    <w:rsid w:val="00347F85"/>
    <w:rsid w:val="003500B1"/>
    <w:rsid w:val="00351CA0"/>
    <w:rsid w:val="00351F00"/>
    <w:rsid w:val="00353773"/>
    <w:rsid w:val="00354D4D"/>
    <w:rsid w:val="00355CE3"/>
    <w:rsid w:val="00357C50"/>
    <w:rsid w:val="003604A1"/>
    <w:rsid w:val="00360926"/>
    <w:rsid w:val="00363645"/>
    <w:rsid w:val="00363B98"/>
    <w:rsid w:val="003645A3"/>
    <w:rsid w:val="00367055"/>
    <w:rsid w:val="00367ADF"/>
    <w:rsid w:val="00370380"/>
    <w:rsid w:val="00373CEE"/>
    <w:rsid w:val="003743B6"/>
    <w:rsid w:val="00374D67"/>
    <w:rsid w:val="00375357"/>
    <w:rsid w:val="00377194"/>
    <w:rsid w:val="00377868"/>
    <w:rsid w:val="003800E3"/>
    <w:rsid w:val="00380CC7"/>
    <w:rsid w:val="00384D00"/>
    <w:rsid w:val="0038587A"/>
    <w:rsid w:val="003859F8"/>
    <w:rsid w:val="00386359"/>
    <w:rsid w:val="003869B4"/>
    <w:rsid w:val="0038741F"/>
    <w:rsid w:val="003904F2"/>
    <w:rsid w:val="00390628"/>
    <w:rsid w:val="00391C83"/>
    <w:rsid w:val="003933AB"/>
    <w:rsid w:val="00395BC6"/>
    <w:rsid w:val="00397F19"/>
    <w:rsid w:val="003A27A7"/>
    <w:rsid w:val="003A2EAC"/>
    <w:rsid w:val="003A5F10"/>
    <w:rsid w:val="003A6014"/>
    <w:rsid w:val="003B02E3"/>
    <w:rsid w:val="003B128F"/>
    <w:rsid w:val="003B291C"/>
    <w:rsid w:val="003B33C2"/>
    <w:rsid w:val="003B362E"/>
    <w:rsid w:val="003B7261"/>
    <w:rsid w:val="003C10D3"/>
    <w:rsid w:val="003C3470"/>
    <w:rsid w:val="003C3A03"/>
    <w:rsid w:val="003C5048"/>
    <w:rsid w:val="003C5F8B"/>
    <w:rsid w:val="003C6A31"/>
    <w:rsid w:val="003C78E6"/>
    <w:rsid w:val="003C7E6A"/>
    <w:rsid w:val="003D0268"/>
    <w:rsid w:val="003D3A4E"/>
    <w:rsid w:val="003D5D42"/>
    <w:rsid w:val="003D5EBC"/>
    <w:rsid w:val="003E0BBC"/>
    <w:rsid w:val="003E148A"/>
    <w:rsid w:val="003E2D56"/>
    <w:rsid w:val="003E5DF8"/>
    <w:rsid w:val="003E6E6C"/>
    <w:rsid w:val="003F1E3E"/>
    <w:rsid w:val="003F1F1E"/>
    <w:rsid w:val="003F28E5"/>
    <w:rsid w:val="003F3DEE"/>
    <w:rsid w:val="003F4603"/>
    <w:rsid w:val="003F5A08"/>
    <w:rsid w:val="003F6C85"/>
    <w:rsid w:val="003F6E00"/>
    <w:rsid w:val="003F7927"/>
    <w:rsid w:val="003F7DF9"/>
    <w:rsid w:val="0040349B"/>
    <w:rsid w:val="004034CE"/>
    <w:rsid w:val="004052A2"/>
    <w:rsid w:val="004053FF"/>
    <w:rsid w:val="00405833"/>
    <w:rsid w:val="00407E0A"/>
    <w:rsid w:val="00411DCC"/>
    <w:rsid w:val="00411FB1"/>
    <w:rsid w:val="00416B35"/>
    <w:rsid w:val="00416E73"/>
    <w:rsid w:val="004266B6"/>
    <w:rsid w:val="00426F7C"/>
    <w:rsid w:val="0042711A"/>
    <w:rsid w:val="004275E0"/>
    <w:rsid w:val="00427966"/>
    <w:rsid w:val="00427EA0"/>
    <w:rsid w:val="00430D33"/>
    <w:rsid w:val="00434EB2"/>
    <w:rsid w:val="0043550E"/>
    <w:rsid w:val="00435784"/>
    <w:rsid w:val="00435AA3"/>
    <w:rsid w:val="00436940"/>
    <w:rsid w:val="00443620"/>
    <w:rsid w:val="004438B2"/>
    <w:rsid w:val="00443E92"/>
    <w:rsid w:val="00444748"/>
    <w:rsid w:val="00445218"/>
    <w:rsid w:val="004535EE"/>
    <w:rsid w:val="00453FF7"/>
    <w:rsid w:val="004547A6"/>
    <w:rsid w:val="00456012"/>
    <w:rsid w:val="00456C4D"/>
    <w:rsid w:val="0046129F"/>
    <w:rsid w:val="00464897"/>
    <w:rsid w:val="004670FD"/>
    <w:rsid w:val="004738B5"/>
    <w:rsid w:val="004739F5"/>
    <w:rsid w:val="004750D4"/>
    <w:rsid w:val="004758C0"/>
    <w:rsid w:val="00475FBD"/>
    <w:rsid w:val="004808C6"/>
    <w:rsid w:val="00483C36"/>
    <w:rsid w:val="00484F1F"/>
    <w:rsid w:val="00485878"/>
    <w:rsid w:val="00487F9D"/>
    <w:rsid w:val="004907E9"/>
    <w:rsid w:val="004911AF"/>
    <w:rsid w:val="00492730"/>
    <w:rsid w:val="0049299C"/>
    <w:rsid w:val="00494E0F"/>
    <w:rsid w:val="00495014"/>
    <w:rsid w:val="00495A54"/>
    <w:rsid w:val="0049638A"/>
    <w:rsid w:val="004968F6"/>
    <w:rsid w:val="004970A4"/>
    <w:rsid w:val="004A01FF"/>
    <w:rsid w:val="004A135E"/>
    <w:rsid w:val="004A2A34"/>
    <w:rsid w:val="004A2D08"/>
    <w:rsid w:val="004A3816"/>
    <w:rsid w:val="004A40AA"/>
    <w:rsid w:val="004A4F55"/>
    <w:rsid w:val="004A5388"/>
    <w:rsid w:val="004A5CA4"/>
    <w:rsid w:val="004A7882"/>
    <w:rsid w:val="004A7A8C"/>
    <w:rsid w:val="004B1E56"/>
    <w:rsid w:val="004B29F9"/>
    <w:rsid w:val="004B3A69"/>
    <w:rsid w:val="004B7F80"/>
    <w:rsid w:val="004C2997"/>
    <w:rsid w:val="004C302E"/>
    <w:rsid w:val="004C4B44"/>
    <w:rsid w:val="004C6442"/>
    <w:rsid w:val="004C79F1"/>
    <w:rsid w:val="004D10C1"/>
    <w:rsid w:val="004D20C4"/>
    <w:rsid w:val="004D37CF"/>
    <w:rsid w:val="004E0C4F"/>
    <w:rsid w:val="004E1912"/>
    <w:rsid w:val="004E1E68"/>
    <w:rsid w:val="004E33C0"/>
    <w:rsid w:val="004E5C56"/>
    <w:rsid w:val="004F03B5"/>
    <w:rsid w:val="004F0B81"/>
    <w:rsid w:val="004F23FB"/>
    <w:rsid w:val="004F2E29"/>
    <w:rsid w:val="004F3274"/>
    <w:rsid w:val="004F6052"/>
    <w:rsid w:val="004F71D7"/>
    <w:rsid w:val="00500EBC"/>
    <w:rsid w:val="00501219"/>
    <w:rsid w:val="00502486"/>
    <w:rsid w:val="0050274D"/>
    <w:rsid w:val="00502F83"/>
    <w:rsid w:val="00503577"/>
    <w:rsid w:val="005041BB"/>
    <w:rsid w:val="0050796F"/>
    <w:rsid w:val="00510251"/>
    <w:rsid w:val="005109AD"/>
    <w:rsid w:val="00510D05"/>
    <w:rsid w:val="0051123C"/>
    <w:rsid w:val="00511C04"/>
    <w:rsid w:val="00511E20"/>
    <w:rsid w:val="005125A7"/>
    <w:rsid w:val="00516A2B"/>
    <w:rsid w:val="00517C2C"/>
    <w:rsid w:val="005204EF"/>
    <w:rsid w:val="00520773"/>
    <w:rsid w:val="005215CD"/>
    <w:rsid w:val="00522DD3"/>
    <w:rsid w:val="0052477B"/>
    <w:rsid w:val="00524A9A"/>
    <w:rsid w:val="005251BA"/>
    <w:rsid w:val="00527B55"/>
    <w:rsid w:val="00527CDE"/>
    <w:rsid w:val="00532A17"/>
    <w:rsid w:val="00533C7B"/>
    <w:rsid w:val="0053541B"/>
    <w:rsid w:val="00536548"/>
    <w:rsid w:val="00540E9E"/>
    <w:rsid w:val="00542BC3"/>
    <w:rsid w:val="005460EE"/>
    <w:rsid w:val="005472F2"/>
    <w:rsid w:val="005505F4"/>
    <w:rsid w:val="00551B94"/>
    <w:rsid w:val="00551BDF"/>
    <w:rsid w:val="005530C0"/>
    <w:rsid w:val="005566CE"/>
    <w:rsid w:val="00556E17"/>
    <w:rsid w:val="0056414A"/>
    <w:rsid w:val="005666C5"/>
    <w:rsid w:val="005671F6"/>
    <w:rsid w:val="00567DB7"/>
    <w:rsid w:val="005741DA"/>
    <w:rsid w:val="00577FA5"/>
    <w:rsid w:val="00581EBA"/>
    <w:rsid w:val="00582167"/>
    <w:rsid w:val="0058242F"/>
    <w:rsid w:val="00582C32"/>
    <w:rsid w:val="00583666"/>
    <w:rsid w:val="00585C17"/>
    <w:rsid w:val="00585CF7"/>
    <w:rsid w:val="0058650A"/>
    <w:rsid w:val="0058705A"/>
    <w:rsid w:val="0059122C"/>
    <w:rsid w:val="00591593"/>
    <w:rsid w:val="00591656"/>
    <w:rsid w:val="00592394"/>
    <w:rsid w:val="00595286"/>
    <w:rsid w:val="00596B02"/>
    <w:rsid w:val="00597546"/>
    <w:rsid w:val="00597C10"/>
    <w:rsid w:val="005A0D52"/>
    <w:rsid w:val="005A101A"/>
    <w:rsid w:val="005A13F0"/>
    <w:rsid w:val="005A1506"/>
    <w:rsid w:val="005A5DA6"/>
    <w:rsid w:val="005A5F60"/>
    <w:rsid w:val="005A6BC2"/>
    <w:rsid w:val="005A7624"/>
    <w:rsid w:val="005B2DF7"/>
    <w:rsid w:val="005B30EA"/>
    <w:rsid w:val="005B33A9"/>
    <w:rsid w:val="005B4DB8"/>
    <w:rsid w:val="005B7C0D"/>
    <w:rsid w:val="005B7C5A"/>
    <w:rsid w:val="005C004F"/>
    <w:rsid w:val="005C211E"/>
    <w:rsid w:val="005C32BC"/>
    <w:rsid w:val="005C5340"/>
    <w:rsid w:val="005C6683"/>
    <w:rsid w:val="005D093F"/>
    <w:rsid w:val="005D0D19"/>
    <w:rsid w:val="005D3902"/>
    <w:rsid w:val="005D444D"/>
    <w:rsid w:val="005D49D4"/>
    <w:rsid w:val="005D5429"/>
    <w:rsid w:val="005D69B0"/>
    <w:rsid w:val="005E196F"/>
    <w:rsid w:val="005E239E"/>
    <w:rsid w:val="005E6349"/>
    <w:rsid w:val="005E68C4"/>
    <w:rsid w:val="005E716F"/>
    <w:rsid w:val="005F0860"/>
    <w:rsid w:val="005F16A9"/>
    <w:rsid w:val="005F2B1D"/>
    <w:rsid w:val="005F392C"/>
    <w:rsid w:val="005F495D"/>
    <w:rsid w:val="005F5A9E"/>
    <w:rsid w:val="005F696E"/>
    <w:rsid w:val="005F770D"/>
    <w:rsid w:val="0060136A"/>
    <w:rsid w:val="0060305A"/>
    <w:rsid w:val="0060370D"/>
    <w:rsid w:val="00603AC8"/>
    <w:rsid w:val="00604EF2"/>
    <w:rsid w:val="00606EF3"/>
    <w:rsid w:val="00607394"/>
    <w:rsid w:val="00610713"/>
    <w:rsid w:val="0061117C"/>
    <w:rsid w:val="00612D95"/>
    <w:rsid w:val="00614C24"/>
    <w:rsid w:val="00620DA2"/>
    <w:rsid w:val="00623EF8"/>
    <w:rsid w:val="00626434"/>
    <w:rsid w:val="00626ADC"/>
    <w:rsid w:val="0063145B"/>
    <w:rsid w:val="006324A5"/>
    <w:rsid w:val="006326F1"/>
    <w:rsid w:val="0063277F"/>
    <w:rsid w:val="00632A27"/>
    <w:rsid w:val="00632FCC"/>
    <w:rsid w:val="00640B8F"/>
    <w:rsid w:val="006423B5"/>
    <w:rsid w:val="00643147"/>
    <w:rsid w:val="0064346C"/>
    <w:rsid w:val="00646C79"/>
    <w:rsid w:val="00646ED7"/>
    <w:rsid w:val="00647358"/>
    <w:rsid w:val="00647924"/>
    <w:rsid w:val="00647F2A"/>
    <w:rsid w:val="0065062B"/>
    <w:rsid w:val="006507E9"/>
    <w:rsid w:val="00650B6A"/>
    <w:rsid w:val="006511F8"/>
    <w:rsid w:val="00651BC2"/>
    <w:rsid w:val="00653C21"/>
    <w:rsid w:val="0065475D"/>
    <w:rsid w:val="006551CF"/>
    <w:rsid w:val="0065621F"/>
    <w:rsid w:val="00656EC0"/>
    <w:rsid w:val="00657CA0"/>
    <w:rsid w:val="00657F8B"/>
    <w:rsid w:val="00661498"/>
    <w:rsid w:val="00664313"/>
    <w:rsid w:val="00666699"/>
    <w:rsid w:val="006666F4"/>
    <w:rsid w:val="00670648"/>
    <w:rsid w:val="00670ACA"/>
    <w:rsid w:val="00671E99"/>
    <w:rsid w:val="006720A2"/>
    <w:rsid w:val="00675A11"/>
    <w:rsid w:val="006801CB"/>
    <w:rsid w:val="00680410"/>
    <w:rsid w:val="00680464"/>
    <w:rsid w:val="00684BE7"/>
    <w:rsid w:val="00684CC7"/>
    <w:rsid w:val="006861F1"/>
    <w:rsid w:val="006866B6"/>
    <w:rsid w:val="0068691C"/>
    <w:rsid w:val="006901C0"/>
    <w:rsid w:val="00690C2A"/>
    <w:rsid w:val="006934AB"/>
    <w:rsid w:val="00694695"/>
    <w:rsid w:val="00695006"/>
    <w:rsid w:val="0069671E"/>
    <w:rsid w:val="00697282"/>
    <w:rsid w:val="006A1CC2"/>
    <w:rsid w:val="006A3936"/>
    <w:rsid w:val="006A539C"/>
    <w:rsid w:val="006A6064"/>
    <w:rsid w:val="006A6B52"/>
    <w:rsid w:val="006A70E6"/>
    <w:rsid w:val="006B363B"/>
    <w:rsid w:val="006B3AF8"/>
    <w:rsid w:val="006B6DBF"/>
    <w:rsid w:val="006C15B8"/>
    <w:rsid w:val="006C3270"/>
    <w:rsid w:val="006C7FE9"/>
    <w:rsid w:val="006D34B1"/>
    <w:rsid w:val="006D3737"/>
    <w:rsid w:val="006D581A"/>
    <w:rsid w:val="006D7B05"/>
    <w:rsid w:val="006E1A61"/>
    <w:rsid w:val="006E2E3F"/>
    <w:rsid w:val="006E5FBA"/>
    <w:rsid w:val="006F0D9C"/>
    <w:rsid w:val="006F1983"/>
    <w:rsid w:val="006F557D"/>
    <w:rsid w:val="006F674A"/>
    <w:rsid w:val="006F72EA"/>
    <w:rsid w:val="006F78C8"/>
    <w:rsid w:val="00704A1D"/>
    <w:rsid w:val="00704EF3"/>
    <w:rsid w:val="00705888"/>
    <w:rsid w:val="007065C8"/>
    <w:rsid w:val="007117C1"/>
    <w:rsid w:val="00711C73"/>
    <w:rsid w:val="0071714E"/>
    <w:rsid w:val="007172E3"/>
    <w:rsid w:val="00717D44"/>
    <w:rsid w:val="007206C0"/>
    <w:rsid w:val="00720A99"/>
    <w:rsid w:val="00721BA6"/>
    <w:rsid w:val="00722185"/>
    <w:rsid w:val="0072289E"/>
    <w:rsid w:val="00722A48"/>
    <w:rsid w:val="00723801"/>
    <w:rsid w:val="00724015"/>
    <w:rsid w:val="0072439C"/>
    <w:rsid w:val="00725CF0"/>
    <w:rsid w:val="00727024"/>
    <w:rsid w:val="00727807"/>
    <w:rsid w:val="00731803"/>
    <w:rsid w:val="00732DE9"/>
    <w:rsid w:val="00733221"/>
    <w:rsid w:val="007356EF"/>
    <w:rsid w:val="00735965"/>
    <w:rsid w:val="00737897"/>
    <w:rsid w:val="00737A44"/>
    <w:rsid w:val="007401EF"/>
    <w:rsid w:val="007402E9"/>
    <w:rsid w:val="00741B6B"/>
    <w:rsid w:val="00742D80"/>
    <w:rsid w:val="007432C0"/>
    <w:rsid w:val="00743B38"/>
    <w:rsid w:val="00747D0B"/>
    <w:rsid w:val="00750D26"/>
    <w:rsid w:val="00750E0E"/>
    <w:rsid w:val="00751E09"/>
    <w:rsid w:val="00755341"/>
    <w:rsid w:val="0076013B"/>
    <w:rsid w:val="00762349"/>
    <w:rsid w:val="007634B6"/>
    <w:rsid w:val="007671E0"/>
    <w:rsid w:val="00771312"/>
    <w:rsid w:val="00771C15"/>
    <w:rsid w:val="00771C99"/>
    <w:rsid w:val="00775104"/>
    <w:rsid w:val="007775A3"/>
    <w:rsid w:val="00780AD6"/>
    <w:rsid w:val="00780C41"/>
    <w:rsid w:val="007825E7"/>
    <w:rsid w:val="00782B52"/>
    <w:rsid w:val="00782DD8"/>
    <w:rsid w:val="007840FC"/>
    <w:rsid w:val="00784877"/>
    <w:rsid w:val="00785368"/>
    <w:rsid w:val="00787319"/>
    <w:rsid w:val="00787967"/>
    <w:rsid w:val="0079573A"/>
    <w:rsid w:val="00795F93"/>
    <w:rsid w:val="00796B42"/>
    <w:rsid w:val="00796E95"/>
    <w:rsid w:val="007979B6"/>
    <w:rsid w:val="00797EA3"/>
    <w:rsid w:val="007A081A"/>
    <w:rsid w:val="007A1ACA"/>
    <w:rsid w:val="007A6087"/>
    <w:rsid w:val="007A73D4"/>
    <w:rsid w:val="007B0A84"/>
    <w:rsid w:val="007B1C55"/>
    <w:rsid w:val="007B288D"/>
    <w:rsid w:val="007B3A7C"/>
    <w:rsid w:val="007B3C3C"/>
    <w:rsid w:val="007B5108"/>
    <w:rsid w:val="007B5142"/>
    <w:rsid w:val="007B61E4"/>
    <w:rsid w:val="007C43A1"/>
    <w:rsid w:val="007C5044"/>
    <w:rsid w:val="007C5CD1"/>
    <w:rsid w:val="007D0A0E"/>
    <w:rsid w:val="007D277F"/>
    <w:rsid w:val="007D28CF"/>
    <w:rsid w:val="007D415D"/>
    <w:rsid w:val="007D4847"/>
    <w:rsid w:val="007D5F1F"/>
    <w:rsid w:val="007E0AF7"/>
    <w:rsid w:val="007F1760"/>
    <w:rsid w:val="007F2D86"/>
    <w:rsid w:val="007F7887"/>
    <w:rsid w:val="007F7CBF"/>
    <w:rsid w:val="0080039B"/>
    <w:rsid w:val="008042AE"/>
    <w:rsid w:val="008043A9"/>
    <w:rsid w:val="008053DF"/>
    <w:rsid w:val="0080632F"/>
    <w:rsid w:val="00807E29"/>
    <w:rsid w:val="00810029"/>
    <w:rsid w:val="00813630"/>
    <w:rsid w:val="0081371D"/>
    <w:rsid w:val="008155B0"/>
    <w:rsid w:val="00817249"/>
    <w:rsid w:val="008200F0"/>
    <w:rsid w:val="00820A0F"/>
    <w:rsid w:val="008214CA"/>
    <w:rsid w:val="008214FD"/>
    <w:rsid w:val="00821570"/>
    <w:rsid w:val="00824303"/>
    <w:rsid w:val="008243F0"/>
    <w:rsid w:val="00824CFB"/>
    <w:rsid w:val="00824EFA"/>
    <w:rsid w:val="008250E7"/>
    <w:rsid w:val="00827C2F"/>
    <w:rsid w:val="00831BCB"/>
    <w:rsid w:val="00834D2C"/>
    <w:rsid w:val="008357B9"/>
    <w:rsid w:val="00835ACF"/>
    <w:rsid w:val="00836E9D"/>
    <w:rsid w:val="0083751C"/>
    <w:rsid w:val="0084119E"/>
    <w:rsid w:val="008412B9"/>
    <w:rsid w:val="008440EE"/>
    <w:rsid w:val="00853765"/>
    <w:rsid w:val="00856FDE"/>
    <w:rsid w:val="008579F3"/>
    <w:rsid w:val="008615CA"/>
    <w:rsid w:val="008645BE"/>
    <w:rsid w:val="008659C7"/>
    <w:rsid w:val="0087091D"/>
    <w:rsid w:val="0087130F"/>
    <w:rsid w:val="00871386"/>
    <w:rsid w:val="00872DF7"/>
    <w:rsid w:val="00873033"/>
    <w:rsid w:val="00873BA7"/>
    <w:rsid w:val="00874294"/>
    <w:rsid w:val="00875077"/>
    <w:rsid w:val="00876772"/>
    <w:rsid w:val="00876868"/>
    <w:rsid w:val="00883728"/>
    <w:rsid w:val="008870CD"/>
    <w:rsid w:val="00887E60"/>
    <w:rsid w:val="008903DA"/>
    <w:rsid w:val="00893592"/>
    <w:rsid w:val="008948D2"/>
    <w:rsid w:val="0089631B"/>
    <w:rsid w:val="008963AD"/>
    <w:rsid w:val="008A0FAF"/>
    <w:rsid w:val="008A15BB"/>
    <w:rsid w:val="008A3003"/>
    <w:rsid w:val="008A3D2E"/>
    <w:rsid w:val="008A4FD6"/>
    <w:rsid w:val="008A5D89"/>
    <w:rsid w:val="008A6422"/>
    <w:rsid w:val="008A7B15"/>
    <w:rsid w:val="008B1C31"/>
    <w:rsid w:val="008B22A5"/>
    <w:rsid w:val="008B4901"/>
    <w:rsid w:val="008B52E5"/>
    <w:rsid w:val="008B6B82"/>
    <w:rsid w:val="008B6C47"/>
    <w:rsid w:val="008B7B09"/>
    <w:rsid w:val="008B7F8C"/>
    <w:rsid w:val="008C2484"/>
    <w:rsid w:val="008C26FA"/>
    <w:rsid w:val="008C4A7C"/>
    <w:rsid w:val="008C56D6"/>
    <w:rsid w:val="008C6B40"/>
    <w:rsid w:val="008C77A3"/>
    <w:rsid w:val="008C7DD4"/>
    <w:rsid w:val="008D011A"/>
    <w:rsid w:val="008D76B0"/>
    <w:rsid w:val="008D7A29"/>
    <w:rsid w:val="008E0823"/>
    <w:rsid w:val="008E1644"/>
    <w:rsid w:val="008E4D6A"/>
    <w:rsid w:val="008E686A"/>
    <w:rsid w:val="008E6BD6"/>
    <w:rsid w:val="008E6DF7"/>
    <w:rsid w:val="008E727E"/>
    <w:rsid w:val="008F2B1B"/>
    <w:rsid w:val="008F33B9"/>
    <w:rsid w:val="008F41EA"/>
    <w:rsid w:val="008F4CE1"/>
    <w:rsid w:val="009010DE"/>
    <w:rsid w:val="0090289F"/>
    <w:rsid w:val="00904CDE"/>
    <w:rsid w:val="009052B5"/>
    <w:rsid w:val="00906078"/>
    <w:rsid w:val="00906E3C"/>
    <w:rsid w:val="009077B3"/>
    <w:rsid w:val="00910315"/>
    <w:rsid w:val="00910AAA"/>
    <w:rsid w:val="00912852"/>
    <w:rsid w:val="009132E7"/>
    <w:rsid w:val="009136D5"/>
    <w:rsid w:val="00914C77"/>
    <w:rsid w:val="009162A8"/>
    <w:rsid w:val="00917C76"/>
    <w:rsid w:val="00921260"/>
    <w:rsid w:val="009217F1"/>
    <w:rsid w:val="00922A77"/>
    <w:rsid w:val="00923176"/>
    <w:rsid w:val="0092335C"/>
    <w:rsid w:val="00923D55"/>
    <w:rsid w:val="00925B75"/>
    <w:rsid w:val="009266B1"/>
    <w:rsid w:val="00927F49"/>
    <w:rsid w:val="00931F31"/>
    <w:rsid w:val="0093334C"/>
    <w:rsid w:val="009333DF"/>
    <w:rsid w:val="009339D1"/>
    <w:rsid w:val="00934657"/>
    <w:rsid w:val="00934D45"/>
    <w:rsid w:val="00940568"/>
    <w:rsid w:val="00940CB2"/>
    <w:rsid w:val="00943777"/>
    <w:rsid w:val="00946866"/>
    <w:rsid w:val="00950D36"/>
    <w:rsid w:val="0095125C"/>
    <w:rsid w:val="0095205A"/>
    <w:rsid w:val="00955C8C"/>
    <w:rsid w:val="00960DDD"/>
    <w:rsid w:val="00960F2E"/>
    <w:rsid w:val="00963644"/>
    <w:rsid w:val="00964B27"/>
    <w:rsid w:val="0096743E"/>
    <w:rsid w:val="0097169F"/>
    <w:rsid w:val="00971FD7"/>
    <w:rsid w:val="0097247C"/>
    <w:rsid w:val="00974109"/>
    <w:rsid w:val="0097472E"/>
    <w:rsid w:val="00976A60"/>
    <w:rsid w:val="009829B0"/>
    <w:rsid w:val="009834E6"/>
    <w:rsid w:val="00985F19"/>
    <w:rsid w:val="00986B7D"/>
    <w:rsid w:val="0099053D"/>
    <w:rsid w:val="00990B51"/>
    <w:rsid w:val="00991300"/>
    <w:rsid w:val="0099185B"/>
    <w:rsid w:val="0099245C"/>
    <w:rsid w:val="009928B8"/>
    <w:rsid w:val="00993038"/>
    <w:rsid w:val="009A3552"/>
    <w:rsid w:val="009A381A"/>
    <w:rsid w:val="009A3B76"/>
    <w:rsid w:val="009A5658"/>
    <w:rsid w:val="009A6380"/>
    <w:rsid w:val="009A68AE"/>
    <w:rsid w:val="009A7DEA"/>
    <w:rsid w:val="009B0341"/>
    <w:rsid w:val="009C2829"/>
    <w:rsid w:val="009C2864"/>
    <w:rsid w:val="009C2CC4"/>
    <w:rsid w:val="009C2E9E"/>
    <w:rsid w:val="009C54E3"/>
    <w:rsid w:val="009C571A"/>
    <w:rsid w:val="009C5865"/>
    <w:rsid w:val="009C74FA"/>
    <w:rsid w:val="009C7AEC"/>
    <w:rsid w:val="009D14DE"/>
    <w:rsid w:val="009D150F"/>
    <w:rsid w:val="009D4CB6"/>
    <w:rsid w:val="009E155B"/>
    <w:rsid w:val="009E26FE"/>
    <w:rsid w:val="009E48BA"/>
    <w:rsid w:val="009E5CA0"/>
    <w:rsid w:val="009E5EA0"/>
    <w:rsid w:val="009E73F5"/>
    <w:rsid w:val="009F0BED"/>
    <w:rsid w:val="009F1090"/>
    <w:rsid w:val="009F463B"/>
    <w:rsid w:val="009F553B"/>
    <w:rsid w:val="00A00F46"/>
    <w:rsid w:val="00A04DE0"/>
    <w:rsid w:val="00A07D3A"/>
    <w:rsid w:val="00A12F14"/>
    <w:rsid w:val="00A138D3"/>
    <w:rsid w:val="00A17271"/>
    <w:rsid w:val="00A2131D"/>
    <w:rsid w:val="00A245E5"/>
    <w:rsid w:val="00A273D1"/>
    <w:rsid w:val="00A27E29"/>
    <w:rsid w:val="00A30010"/>
    <w:rsid w:val="00A304C8"/>
    <w:rsid w:val="00A3216A"/>
    <w:rsid w:val="00A32E14"/>
    <w:rsid w:val="00A33ECF"/>
    <w:rsid w:val="00A3550D"/>
    <w:rsid w:val="00A356B0"/>
    <w:rsid w:val="00A35732"/>
    <w:rsid w:val="00A37497"/>
    <w:rsid w:val="00A409FA"/>
    <w:rsid w:val="00A40C90"/>
    <w:rsid w:val="00A41F8F"/>
    <w:rsid w:val="00A43C03"/>
    <w:rsid w:val="00A45C2F"/>
    <w:rsid w:val="00A46653"/>
    <w:rsid w:val="00A472AD"/>
    <w:rsid w:val="00A47AD6"/>
    <w:rsid w:val="00A47E2F"/>
    <w:rsid w:val="00A47EBD"/>
    <w:rsid w:val="00A50776"/>
    <w:rsid w:val="00A5080C"/>
    <w:rsid w:val="00A52E01"/>
    <w:rsid w:val="00A53006"/>
    <w:rsid w:val="00A56290"/>
    <w:rsid w:val="00A5749E"/>
    <w:rsid w:val="00A575F2"/>
    <w:rsid w:val="00A57BBA"/>
    <w:rsid w:val="00A57F50"/>
    <w:rsid w:val="00A659C4"/>
    <w:rsid w:val="00A72484"/>
    <w:rsid w:val="00A76180"/>
    <w:rsid w:val="00A76867"/>
    <w:rsid w:val="00A76EFA"/>
    <w:rsid w:val="00A77E89"/>
    <w:rsid w:val="00A800FB"/>
    <w:rsid w:val="00A81B86"/>
    <w:rsid w:val="00A8336A"/>
    <w:rsid w:val="00A83432"/>
    <w:rsid w:val="00A83E0E"/>
    <w:rsid w:val="00A857EF"/>
    <w:rsid w:val="00A86235"/>
    <w:rsid w:val="00A862EF"/>
    <w:rsid w:val="00A86E29"/>
    <w:rsid w:val="00A86FB6"/>
    <w:rsid w:val="00A9002A"/>
    <w:rsid w:val="00A92131"/>
    <w:rsid w:val="00A93FE5"/>
    <w:rsid w:val="00A94AD2"/>
    <w:rsid w:val="00AA0097"/>
    <w:rsid w:val="00AA0F59"/>
    <w:rsid w:val="00AA17EC"/>
    <w:rsid w:val="00AA47A1"/>
    <w:rsid w:val="00AA4B32"/>
    <w:rsid w:val="00AB1671"/>
    <w:rsid w:val="00AB1714"/>
    <w:rsid w:val="00AB34A6"/>
    <w:rsid w:val="00AB58AC"/>
    <w:rsid w:val="00AB6FBB"/>
    <w:rsid w:val="00AB73F0"/>
    <w:rsid w:val="00AC6481"/>
    <w:rsid w:val="00AC76DE"/>
    <w:rsid w:val="00AC7968"/>
    <w:rsid w:val="00AD11FD"/>
    <w:rsid w:val="00AD4C35"/>
    <w:rsid w:val="00AD57CB"/>
    <w:rsid w:val="00AD7555"/>
    <w:rsid w:val="00AD7959"/>
    <w:rsid w:val="00AE0A5A"/>
    <w:rsid w:val="00AE1D58"/>
    <w:rsid w:val="00AE2999"/>
    <w:rsid w:val="00AE3432"/>
    <w:rsid w:val="00AE5FE5"/>
    <w:rsid w:val="00AF3743"/>
    <w:rsid w:val="00AF4D2B"/>
    <w:rsid w:val="00AF51E3"/>
    <w:rsid w:val="00B020E4"/>
    <w:rsid w:val="00B03EE5"/>
    <w:rsid w:val="00B04469"/>
    <w:rsid w:val="00B10EAA"/>
    <w:rsid w:val="00B13C31"/>
    <w:rsid w:val="00B141D6"/>
    <w:rsid w:val="00B1536C"/>
    <w:rsid w:val="00B25752"/>
    <w:rsid w:val="00B25F4D"/>
    <w:rsid w:val="00B26B6A"/>
    <w:rsid w:val="00B2714C"/>
    <w:rsid w:val="00B31034"/>
    <w:rsid w:val="00B378E8"/>
    <w:rsid w:val="00B40086"/>
    <w:rsid w:val="00B45A0E"/>
    <w:rsid w:val="00B4747F"/>
    <w:rsid w:val="00B479AB"/>
    <w:rsid w:val="00B47B9B"/>
    <w:rsid w:val="00B50488"/>
    <w:rsid w:val="00B526D7"/>
    <w:rsid w:val="00B5685D"/>
    <w:rsid w:val="00B56C92"/>
    <w:rsid w:val="00B61014"/>
    <w:rsid w:val="00B61602"/>
    <w:rsid w:val="00B63245"/>
    <w:rsid w:val="00B63ECD"/>
    <w:rsid w:val="00B65950"/>
    <w:rsid w:val="00B65D80"/>
    <w:rsid w:val="00B66260"/>
    <w:rsid w:val="00B726CE"/>
    <w:rsid w:val="00B74D16"/>
    <w:rsid w:val="00B81478"/>
    <w:rsid w:val="00B83209"/>
    <w:rsid w:val="00B834B0"/>
    <w:rsid w:val="00B97940"/>
    <w:rsid w:val="00BA00F0"/>
    <w:rsid w:val="00BA1763"/>
    <w:rsid w:val="00BA3387"/>
    <w:rsid w:val="00BA6B0F"/>
    <w:rsid w:val="00BB76A9"/>
    <w:rsid w:val="00BC3D35"/>
    <w:rsid w:val="00BC3DA8"/>
    <w:rsid w:val="00BC6E11"/>
    <w:rsid w:val="00BD04DC"/>
    <w:rsid w:val="00BD25FF"/>
    <w:rsid w:val="00BD32F8"/>
    <w:rsid w:val="00BD6124"/>
    <w:rsid w:val="00BD65C9"/>
    <w:rsid w:val="00BD69FE"/>
    <w:rsid w:val="00BD790C"/>
    <w:rsid w:val="00BE036D"/>
    <w:rsid w:val="00BE16DE"/>
    <w:rsid w:val="00BE1F57"/>
    <w:rsid w:val="00BE314F"/>
    <w:rsid w:val="00BE6185"/>
    <w:rsid w:val="00BF15A6"/>
    <w:rsid w:val="00BF1661"/>
    <w:rsid w:val="00BF1F08"/>
    <w:rsid w:val="00BF25EF"/>
    <w:rsid w:val="00BF5B98"/>
    <w:rsid w:val="00C01DA5"/>
    <w:rsid w:val="00C07C47"/>
    <w:rsid w:val="00C100AB"/>
    <w:rsid w:val="00C12EF3"/>
    <w:rsid w:val="00C14910"/>
    <w:rsid w:val="00C15AFE"/>
    <w:rsid w:val="00C17A75"/>
    <w:rsid w:val="00C219A3"/>
    <w:rsid w:val="00C22232"/>
    <w:rsid w:val="00C22C07"/>
    <w:rsid w:val="00C238AD"/>
    <w:rsid w:val="00C24D88"/>
    <w:rsid w:val="00C266F5"/>
    <w:rsid w:val="00C27667"/>
    <w:rsid w:val="00C302D4"/>
    <w:rsid w:val="00C31C66"/>
    <w:rsid w:val="00C31DB2"/>
    <w:rsid w:val="00C363FB"/>
    <w:rsid w:val="00C40484"/>
    <w:rsid w:val="00C41AEF"/>
    <w:rsid w:val="00C42582"/>
    <w:rsid w:val="00C461C7"/>
    <w:rsid w:val="00C465AE"/>
    <w:rsid w:val="00C47960"/>
    <w:rsid w:val="00C51534"/>
    <w:rsid w:val="00C51A82"/>
    <w:rsid w:val="00C52235"/>
    <w:rsid w:val="00C52313"/>
    <w:rsid w:val="00C52D5F"/>
    <w:rsid w:val="00C5315B"/>
    <w:rsid w:val="00C53B8A"/>
    <w:rsid w:val="00C55EA4"/>
    <w:rsid w:val="00C56530"/>
    <w:rsid w:val="00C600A4"/>
    <w:rsid w:val="00C60A5A"/>
    <w:rsid w:val="00C61234"/>
    <w:rsid w:val="00C62C75"/>
    <w:rsid w:val="00C6480A"/>
    <w:rsid w:val="00C64DC6"/>
    <w:rsid w:val="00C64EAF"/>
    <w:rsid w:val="00C6563E"/>
    <w:rsid w:val="00C6645D"/>
    <w:rsid w:val="00C7063E"/>
    <w:rsid w:val="00C71D82"/>
    <w:rsid w:val="00C72410"/>
    <w:rsid w:val="00C725BE"/>
    <w:rsid w:val="00C73037"/>
    <w:rsid w:val="00C734A4"/>
    <w:rsid w:val="00C744F8"/>
    <w:rsid w:val="00C76346"/>
    <w:rsid w:val="00C767D7"/>
    <w:rsid w:val="00C8011D"/>
    <w:rsid w:val="00C823BB"/>
    <w:rsid w:val="00C824FE"/>
    <w:rsid w:val="00C862C8"/>
    <w:rsid w:val="00C90383"/>
    <w:rsid w:val="00C909B1"/>
    <w:rsid w:val="00C93529"/>
    <w:rsid w:val="00C94503"/>
    <w:rsid w:val="00C947D2"/>
    <w:rsid w:val="00C94A90"/>
    <w:rsid w:val="00CA0550"/>
    <w:rsid w:val="00CA6F66"/>
    <w:rsid w:val="00CB11F5"/>
    <w:rsid w:val="00CB236E"/>
    <w:rsid w:val="00CB290D"/>
    <w:rsid w:val="00CB30E2"/>
    <w:rsid w:val="00CB37C0"/>
    <w:rsid w:val="00CB4922"/>
    <w:rsid w:val="00CB4CF1"/>
    <w:rsid w:val="00CB593D"/>
    <w:rsid w:val="00CB6C3B"/>
    <w:rsid w:val="00CB72D2"/>
    <w:rsid w:val="00CC0035"/>
    <w:rsid w:val="00CC244F"/>
    <w:rsid w:val="00CC28B1"/>
    <w:rsid w:val="00CC2B6B"/>
    <w:rsid w:val="00CC7B3B"/>
    <w:rsid w:val="00CC7F45"/>
    <w:rsid w:val="00CD06BC"/>
    <w:rsid w:val="00CD0F5B"/>
    <w:rsid w:val="00CD12AD"/>
    <w:rsid w:val="00CD1ACB"/>
    <w:rsid w:val="00CD2545"/>
    <w:rsid w:val="00CD2AC7"/>
    <w:rsid w:val="00CD41AC"/>
    <w:rsid w:val="00CD56E2"/>
    <w:rsid w:val="00CD71CB"/>
    <w:rsid w:val="00CE04E7"/>
    <w:rsid w:val="00CE055B"/>
    <w:rsid w:val="00CE0CCE"/>
    <w:rsid w:val="00CE55F2"/>
    <w:rsid w:val="00CE6AF7"/>
    <w:rsid w:val="00CE6E6B"/>
    <w:rsid w:val="00CF0BA5"/>
    <w:rsid w:val="00CF144C"/>
    <w:rsid w:val="00CF35B2"/>
    <w:rsid w:val="00CF4FAE"/>
    <w:rsid w:val="00CF5AA3"/>
    <w:rsid w:val="00D01A13"/>
    <w:rsid w:val="00D02A34"/>
    <w:rsid w:val="00D038D1"/>
    <w:rsid w:val="00D038D3"/>
    <w:rsid w:val="00D041EC"/>
    <w:rsid w:val="00D04275"/>
    <w:rsid w:val="00D04CEE"/>
    <w:rsid w:val="00D05950"/>
    <w:rsid w:val="00D06032"/>
    <w:rsid w:val="00D074A4"/>
    <w:rsid w:val="00D0756F"/>
    <w:rsid w:val="00D11B64"/>
    <w:rsid w:val="00D1406D"/>
    <w:rsid w:val="00D151FA"/>
    <w:rsid w:val="00D159A2"/>
    <w:rsid w:val="00D170BF"/>
    <w:rsid w:val="00D1762C"/>
    <w:rsid w:val="00D206A0"/>
    <w:rsid w:val="00D20B39"/>
    <w:rsid w:val="00D23795"/>
    <w:rsid w:val="00D2459D"/>
    <w:rsid w:val="00D2464D"/>
    <w:rsid w:val="00D27459"/>
    <w:rsid w:val="00D31611"/>
    <w:rsid w:val="00D32F48"/>
    <w:rsid w:val="00D3337B"/>
    <w:rsid w:val="00D33A4D"/>
    <w:rsid w:val="00D40F0B"/>
    <w:rsid w:val="00D416E4"/>
    <w:rsid w:val="00D43086"/>
    <w:rsid w:val="00D43FC9"/>
    <w:rsid w:val="00D4403C"/>
    <w:rsid w:val="00D4643E"/>
    <w:rsid w:val="00D46C17"/>
    <w:rsid w:val="00D47129"/>
    <w:rsid w:val="00D51E64"/>
    <w:rsid w:val="00D5257E"/>
    <w:rsid w:val="00D52DD5"/>
    <w:rsid w:val="00D5373C"/>
    <w:rsid w:val="00D549BA"/>
    <w:rsid w:val="00D54C77"/>
    <w:rsid w:val="00D5600A"/>
    <w:rsid w:val="00D56CAD"/>
    <w:rsid w:val="00D56D6D"/>
    <w:rsid w:val="00D56F95"/>
    <w:rsid w:val="00D5707E"/>
    <w:rsid w:val="00D613F8"/>
    <w:rsid w:val="00D6350A"/>
    <w:rsid w:val="00D63D34"/>
    <w:rsid w:val="00D64BBB"/>
    <w:rsid w:val="00D668CE"/>
    <w:rsid w:val="00D7015C"/>
    <w:rsid w:val="00D7113A"/>
    <w:rsid w:val="00D7185F"/>
    <w:rsid w:val="00D71C00"/>
    <w:rsid w:val="00D72E22"/>
    <w:rsid w:val="00D7398D"/>
    <w:rsid w:val="00D73B36"/>
    <w:rsid w:val="00D77586"/>
    <w:rsid w:val="00D805B2"/>
    <w:rsid w:val="00D8079E"/>
    <w:rsid w:val="00D837ED"/>
    <w:rsid w:val="00D846EA"/>
    <w:rsid w:val="00D867F8"/>
    <w:rsid w:val="00D87BCC"/>
    <w:rsid w:val="00D900DC"/>
    <w:rsid w:val="00D9120A"/>
    <w:rsid w:val="00D941C2"/>
    <w:rsid w:val="00D94F3F"/>
    <w:rsid w:val="00D95C12"/>
    <w:rsid w:val="00D96A81"/>
    <w:rsid w:val="00D973C8"/>
    <w:rsid w:val="00DA3FFA"/>
    <w:rsid w:val="00DA65E5"/>
    <w:rsid w:val="00DA65EE"/>
    <w:rsid w:val="00DB264D"/>
    <w:rsid w:val="00DB2BB8"/>
    <w:rsid w:val="00DB3DDF"/>
    <w:rsid w:val="00DB6499"/>
    <w:rsid w:val="00DC0C14"/>
    <w:rsid w:val="00DC271E"/>
    <w:rsid w:val="00DC3434"/>
    <w:rsid w:val="00DC360E"/>
    <w:rsid w:val="00DC440B"/>
    <w:rsid w:val="00DC530B"/>
    <w:rsid w:val="00DC6F31"/>
    <w:rsid w:val="00DD0B96"/>
    <w:rsid w:val="00DD1F0B"/>
    <w:rsid w:val="00DD3955"/>
    <w:rsid w:val="00DD3E52"/>
    <w:rsid w:val="00DD3FBC"/>
    <w:rsid w:val="00DD400C"/>
    <w:rsid w:val="00DD4621"/>
    <w:rsid w:val="00DD4FD9"/>
    <w:rsid w:val="00DD5075"/>
    <w:rsid w:val="00DD6390"/>
    <w:rsid w:val="00DD6880"/>
    <w:rsid w:val="00DD78CF"/>
    <w:rsid w:val="00DD7DA0"/>
    <w:rsid w:val="00DE1900"/>
    <w:rsid w:val="00DE1A83"/>
    <w:rsid w:val="00DE234C"/>
    <w:rsid w:val="00DE4F2B"/>
    <w:rsid w:val="00DF0085"/>
    <w:rsid w:val="00DF028F"/>
    <w:rsid w:val="00DF5935"/>
    <w:rsid w:val="00DF60A0"/>
    <w:rsid w:val="00DF64E8"/>
    <w:rsid w:val="00DF6A3E"/>
    <w:rsid w:val="00DF7A91"/>
    <w:rsid w:val="00DF7BF0"/>
    <w:rsid w:val="00E002AA"/>
    <w:rsid w:val="00E003D1"/>
    <w:rsid w:val="00E0069C"/>
    <w:rsid w:val="00E01C4B"/>
    <w:rsid w:val="00E01CB1"/>
    <w:rsid w:val="00E01CB8"/>
    <w:rsid w:val="00E0261C"/>
    <w:rsid w:val="00E027C0"/>
    <w:rsid w:val="00E02A99"/>
    <w:rsid w:val="00E06174"/>
    <w:rsid w:val="00E12DA8"/>
    <w:rsid w:val="00E13148"/>
    <w:rsid w:val="00E13B81"/>
    <w:rsid w:val="00E14AFE"/>
    <w:rsid w:val="00E2171D"/>
    <w:rsid w:val="00E21F4C"/>
    <w:rsid w:val="00E233B9"/>
    <w:rsid w:val="00E26B10"/>
    <w:rsid w:val="00E3051C"/>
    <w:rsid w:val="00E32385"/>
    <w:rsid w:val="00E33C33"/>
    <w:rsid w:val="00E3505B"/>
    <w:rsid w:val="00E436FA"/>
    <w:rsid w:val="00E43863"/>
    <w:rsid w:val="00E44599"/>
    <w:rsid w:val="00E45E9C"/>
    <w:rsid w:val="00E47ACC"/>
    <w:rsid w:val="00E51629"/>
    <w:rsid w:val="00E51C2F"/>
    <w:rsid w:val="00E5289B"/>
    <w:rsid w:val="00E547A1"/>
    <w:rsid w:val="00E556FF"/>
    <w:rsid w:val="00E60A1D"/>
    <w:rsid w:val="00E62D32"/>
    <w:rsid w:val="00E64213"/>
    <w:rsid w:val="00E645A3"/>
    <w:rsid w:val="00E648EF"/>
    <w:rsid w:val="00E64C5E"/>
    <w:rsid w:val="00E66173"/>
    <w:rsid w:val="00E6791C"/>
    <w:rsid w:val="00E700CC"/>
    <w:rsid w:val="00E71A99"/>
    <w:rsid w:val="00E73F34"/>
    <w:rsid w:val="00E752FB"/>
    <w:rsid w:val="00E77C16"/>
    <w:rsid w:val="00E821E0"/>
    <w:rsid w:val="00E822C8"/>
    <w:rsid w:val="00E861DF"/>
    <w:rsid w:val="00E86AE0"/>
    <w:rsid w:val="00E86D71"/>
    <w:rsid w:val="00E91489"/>
    <w:rsid w:val="00E91FBF"/>
    <w:rsid w:val="00E920BA"/>
    <w:rsid w:val="00E93A43"/>
    <w:rsid w:val="00E95424"/>
    <w:rsid w:val="00E95AFC"/>
    <w:rsid w:val="00E96052"/>
    <w:rsid w:val="00E967A9"/>
    <w:rsid w:val="00E9775A"/>
    <w:rsid w:val="00EA0336"/>
    <w:rsid w:val="00EA13A9"/>
    <w:rsid w:val="00EA25AC"/>
    <w:rsid w:val="00EA305B"/>
    <w:rsid w:val="00EA6314"/>
    <w:rsid w:val="00EA7DB6"/>
    <w:rsid w:val="00EB4B58"/>
    <w:rsid w:val="00EB5061"/>
    <w:rsid w:val="00EB58CA"/>
    <w:rsid w:val="00EB617F"/>
    <w:rsid w:val="00EC1E1D"/>
    <w:rsid w:val="00EC2347"/>
    <w:rsid w:val="00EC2FD1"/>
    <w:rsid w:val="00EC5E0D"/>
    <w:rsid w:val="00EC6484"/>
    <w:rsid w:val="00EC676F"/>
    <w:rsid w:val="00EC784D"/>
    <w:rsid w:val="00EC79CF"/>
    <w:rsid w:val="00ED2AD6"/>
    <w:rsid w:val="00ED3512"/>
    <w:rsid w:val="00ED485F"/>
    <w:rsid w:val="00ED51AD"/>
    <w:rsid w:val="00ED5FB6"/>
    <w:rsid w:val="00EE1BA6"/>
    <w:rsid w:val="00EE35D4"/>
    <w:rsid w:val="00EE3646"/>
    <w:rsid w:val="00EE403D"/>
    <w:rsid w:val="00EE5295"/>
    <w:rsid w:val="00EE53AB"/>
    <w:rsid w:val="00EE6013"/>
    <w:rsid w:val="00EE62F4"/>
    <w:rsid w:val="00EF2E8D"/>
    <w:rsid w:val="00EF4AED"/>
    <w:rsid w:val="00EF4CE6"/>
    <w:rsid w:val="00EF4E70"/>
    <w:rsid w:val="00EF5A2E"/>
    <w:rsid w:val="00EF672D"/>
    <w:rsid w:val="00EF740C"/>
    <w:rsid w:val="00EF7F12"/>
    <w:rsid w:val="00F00645"/>
    <w:rsid w:val="00F02FE0"/>
    <w:rsid w:val="00F033B1"/>
    <w:rsid w:val="00F05AF3"/>
    <w:rsid w:val="00F05B43"/>
    <w:rsid w:val="00F1238B"/>
    <w:rsid w:val="00F1530A"/>
    <w:rsid w:val="00F15498"/>
    <w:rsid w:val="00F156F1"/>
    <w:rsid w:val="00F160F9"/>
    <w:rsid w:val="00F16B61"/>
    <w:rsid w:val="00F21B4E"/>
    <w:rsid w:val="00F21E75"/>
    <w:rsid w:val="00F22265"/>
    <w:rsid w:val="00F23F12"/>
    <w:rsid w:val="00F24872"/>
    <w:rsid w:val="00F27159"/>
    <w:rsid w:val="00F301C0"/>
    <w:rsid w:val="00F30E6F"/>
    <w:rsid w:val="00F31D16"/>
    <w:rsid w:val="00F324B4"/>
    <w:rsid w:val="00F32ED8"/>
    <w:rsid w:val="00F35972"/>
    <w:rsid w:val="00F36900"/>
    <w:rsid w:val="00F36DBE"/>
    <w:rsid w:val="00F37DC0"/>
    <w:rsid w:val="00F42D51"/>
    <w:rsid w:val="00F43B60"/>
    <w:rsid w:val="00F457FA"/>
    <w:rsid w:val="00F45A8F"/>
    <w:rsid w:val="00F46B9A"/>
    <w:rsid w:val="00F47D2B"/>
    <w:rsid w:val="00F47FFB"/>
    <w:rsid w:val="00F50ECE"/>
    <w:rsid w:val="00F515B6"/>
    <w:rsid w:val="00F5192D"/>
    <w:rsid w:val="00F51EC3"/>
    <w:rsid w:val="00F5289B"/>
    <w:rsid w:val="00F543A3"/>
    <w:rsid w:val="00F545F2"/>
    <w:rsid w:val="00F555E1"/>
    <w:rsid w:val="00F609A6"/>
    <w:rsid w:val="00F618AD"/>
    <w:rsid w:val="00F61DC2"/>
    <w:rsid w:val="00F62E95"/>
    <w:rsid w:val="00F64DA2"/>
    <w:rsid w:val="00F67453"/>
    <w:rsid w:val="00F7063F"/>
    <w:rsid w:val="00F7128B"/>
    <w:rsid w:val="00F73014"/>
    <w:rsid w:val="00F745D4"/>
    <w:rsid w:val="00F768D5"/>
    <w:rsid w:val="00F77B1B"/>
    <w:rsid w:val="00F80857"/>
    <w:rsid w:val="00F81314"/>
    <w:rsid w:val="00F83E89"/>
    <w:rsid w:val="00F84D36"/>
    <w:rsid w:val="00F857DE"/>
    <w:rsid w:val="00F8615A"/>
    <w:rsid w:val="00F90BE3"/>
    <w:rsid w:val="00F91450"/>
    <w:rsid w:val="00F92508"/>
    <w:rsid w:val="00F93A00"/>
    <w:rsid w:val="00F9609C"/>
    <w:rsid w:val="00F97637"/>
    <w:rsid w:val="00FA11C1"/>
    <w:rsid w:val="00FA1369"/>
    <w:rsid w:val="00FA1489"/>
    <w:rsid w:val="00FA2EAE"/>
    <w:rsid w:val="00FA3B7A"/>
    <w:rsid w:val="00FA467D"/>
    <w:rsid w:val="00FA6497"/>
    <w:rsid w:val="00FB0D91"/>
    <w:rsid w:val="00FB197E"/>
    <w:rsid w:val="00FB4468"/>
    <w:rsid w:val="00FB4CFF"/>
    <w:rsid w:val="00FB525D"/>
    <w:rsid w:val="00FB5EB1"/>
    <w:rsid w:val="00FB7213"/>
    <w:rsid w:val="00FB7BB7"/>
    <w:rsid w:val="00FC03C3"/>
    <w:rsid w:val="00FC0A9C"/>
    <w:rsid w:val="00FC426F"/>
    <w:rsid w:val="00FC77D4"/>
    <w:rsid w:val="00FC7C4A"/>
    <w:rsid w:val="00FD4727"/>
    <w:rsid w:val="00FD60A6"/>
    <w:rsid w:val="00FD7186"/>
    <w:rsid w:val="00FE76AD"/>
    <w:rsid w:val="00FF1F0C"/>
    <w:rsid w:val="00FF2538"/>
    <w:rsid w:val="00FF32E5"/>
    <w:rsid w:val="00FF4465"/>
    <w:rsid w:val="00FF48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8DC53"/>
  <w15:docId w15:val="{A781498B-BF39-4614-9239-EF15A798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159A2"/>
    <w:pPr>
      <w:widowControl w:val="0"/>
      <w:jc w:val="both"/>
    </w:pPr>
    <w:rPr>
      <w:sz w:val="24"/>
    </w:rPr>
  </w:style>
  <w:style w:type="paragraph" w:styleId="Nadpis1">
    <w:name w:val="heading 1"/>
    <w:basedOn w:val="Normln"/>
    <w:next w:val="Normln"/>
    <w:qFormat/>
    <w:rsid w:val="008250E7"/>
    <w:pPr>
      <w:keepNext/>
      <w:spacing w:before="240" w:after="60"/>
      <w:outlineLvl w:val="0"/>
    </w:pPr>
    <w:rPr>
      <w:b/>
      <w:caps/>
      <w:spacing w:val="20"/>
      <w:kern w:val="28"/>
      <w:sz w:val="28"/>
    </w:rPr>
  </w:style>
  <w:style w:type="paragraph" w:styleId="Nadpis2">
    <w:name w:val="heading 2"/>
    <w:basedOn w:val="Normln"/>
    <w:next w:val="Normln"/>
    <w:qFormat/>
    <w:rsid w:val="008250E7"/>
    <w:pPr>
      <w:keepNext/>
      <w:spacing w:after="120"/>
      <w:outlineLvl w:val="1"/>
    </w:pPr>
    <w:rPr>
      <w:caps/>
      <w:spacing w:val="20"/>
    </w:rPr>
  </w:style>
  <w:style w:type="paragraph" w:styleId="Nadpis3">
    <w:name w:val="heading 3"/>
    <w:basedOn w:val="Normln"/>
    <w:next w:val="Normln"/>
    <w:link w:val="Nadpis3Char"/>
    <w:uiPriority w:val="9"/>
    <w:qFormat/>
    <w:rsid w:val="008250E7"/>
    <w:pPr>
      <w:keepNext/>
      <w:spacing w:before="240" w:after="60"/>
      <w:outlineLvl w:val="2"/>
    </w:pPr>
    <w:rPr>
      <w:b/>
      <w:spacing w:val="20"/>
    </w:rPr>
  </w:style>
  <w:style w:type="paragraph" w:styleId="Nadpis4">
    <w:name w:val="heading 4"/>
    <w:basedOn w:val="Normln"/>
    <w:next w:val="Normln"/>
    <w:qFormat/>
    <w:rsid w:val="008250E7"/>
    <w:pPr>
      <w:keepNext/>
      <w:spacing w:before="240" w:after="60"/>
      <w:outlineLvl w:val="3"/>
    </w:pPr>
    <w:rPr>
      <w:spacing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B5061"/>
    <w:rPr>
      <w:color w:val="000000"/>
    </w:rPr>
  </w:style>
  <w:style w:type="paragraph" w:customStyle="1" w:styleId="Nadpis">
    <w:name w:val="Nadpis"/>
    <w:rsid w:val="00EB5061"/>
    <w:rPr>
      <w:b/>
      <w:smallCaps/>
      <w:color w:val="000000"/>
      <w:sz w:val="24"/>
    </w:rPr>
  </w:style>
  <w:style w:type="paragraph" w:customStyle="1" w:styleId="Podnadpis1">
    <w:name w:val="Podnadpis1"/>
    <w:rsid w:val="00EB5061"/>
    <w:rPr>
      <w:b/>
      <w:color w:val="000000"/>
      <w:sz w:val="24"/>
    </w:rPr>
  </w:style>
  <w:style w:type="paragraph" w:customStyle="1" w:styleId="doloka">
    <w:name w:val="doložka"/>
    <w:rsid w:val="00EB5061"/>
    <w:rPr>
      <w:b/>
      <w:color w:val="000000"/>
      <w:sz w:val="24"/>
    </w:rPr>
  </w:style>
  <w:style w:type="paragraph" w:customStyle="1" w:styleId="posudekslo">
    <w:name w:val="posudek.číslo"/>
    <w:rsid w:val="00EB5061"/>
    <w:pPr>
      <w:ind w:left="714" w:hanging="357"/>
      <w:jc w:val="center"/>
    </w:pPr>
    <w:rPr>
      <w:b/>
      <w:smallCaps/>
      <w:color w:val="000000"/>
      <w:sz w:val="36"/>
    </w:rPr>
  </w:style>
  <w:style w:type="paragraph" w:customStyle="1" w:styleId="Posudekoem">
    <w:name w:val="Posudek o čem"/>
    <w:rsid w:val="00EB5061"/>
    <w:pPr>
      <w:jc w:val="center"/>
    </w:pPr>
    <w:rPr>
      <w:b/>
      <w:color w:val="000000"/>
      <w:sz w:val="28"/>
    </w:rPr>
  </w:style>
  <w:style w:type="paragraph" w:customStyle="1" w:styleId="Jmno">
    <w:name w:val="Jméno"/>
    <w:rsid w:val="00EB5061"/>
    <w:pPr>
      <w:ind w:left="5670"/>
    </w:pPr>
    <w:rPr>
      <w:color w:val="000000"/>
      <w:sz w:val="24"/>
    </w:rPr>
  </w:style>
  <w:style w:type="paragraph" w:customStyle="1" w:styleId="Pozemek">
    <w:name w:val="Pozemek"/>
    <w:rsid w:val="00EB5061"/>
    <w:pPr>
      <w:jc w:val="center"/>
    </w:pPr>
    <w:rPr>
      <w:color w:val="000000"/>
      <w:sz w:val="24"/>
    </w:rPr>
  </w:style>
  <w:style w:type="paragraph" w:customStyle="1" w:styleId="kurzva">
    <w:name w:val="kurzíva"/>
    <w:rsid w:val="00EB5061"/>
    <w:rPr>
      <w:i/>
      <w:color w:val="000000"/>
      <w:sz w:val="24"/>
    </w:rPr>
  </w:style>
  <w:style w:type="paragraph" w:customStyle="1" w:styleId="Nadpisdokumentu">
    <w:name w:val="Nadpis dokumentu"/>
    <w:basedOn w:val="Nadpis1"/>
    <w:next w:val="Normln"/>
    <w:rsid w:val="00EB5061"/>
    <w:pPr>
      <w:spacing w:before="120"/>
      <w:outlineLvl w:val="9"/>
    </w:pPr>
    <w:rPr>
      <w:sz w:val="32"/>
    </w:rPr>
  </w:style>
  <w:style w:type="paragraph" w:customStyle="1" w:styleId="Kurzva0">
    <w:name w:val="Kurzíva"/>
    <w:basedOn w:val="Normln"/>
    <w:rsid w:val="009A3552"/>
    <w:rPr>
      <w:i/>
    </w:rPr>
  </w:style>
  <w:style w:type="paragraph" w:customStyle="1" w:styleId="Adresa">
    <w:name w:val="Adresa"/>
    <w:basedOn w:val="Normln"/>
    <w:rsid w:val="009A3552"/>
    <w:pPr>
      <w:ind w:left="5670"/>
    </w:pPr>
  </w:style>
  <w:style w:type="paragraph" w:customStyle="1" w:styleId="Odsazen1">
    <w:name w:val="Odsazení 1"/>
    <w:basedOn w:val="Normln"/>
    <w:rsid w:val="00EB5061"/>
    <w:pPr>
      <w:ind w:left="567"/>
    </w:pPr>
  </w:style>
  <w:style w:type="paragraph" w:customStyle="1" w:styleId="Odsazen2">
    <w:name w:val="Odsazení 2"/>
    <w:basedOn w:val="Odsazen1"/>
    <w:rsid w:val="00EB5061"/>
    <w:pPr>
      <w:ind w:left="1134"/>
    </w:pPr>
  </w:style>
  <w:style w:type="paragraph" w:customStyle="1" w:styleId="Odsazen3">
    <w:name w:val="Odsazení 3"/>
    <w:basedOn w:val="Odsazen2"/>
    <w:rsid w:val="00EB5061"/>
    <w:pPr>
      <w:ind w:left="1701"/>
    </w:pPr>
  </w:style>
  <w:style w:type="paragraph" w:customStyle="1" w:styleId="Odstavec">
    <w:name w:val="Odstavec"/>
    <w:basedOn w:val="Normln"/>
    <w:link w:val="OdstavecChar"/>
    <w:rsid w:val="009A3552"/>
    <w:pPr>
      <w:ind w:firstLine="284"/>
    </w:pPr>
  </w:style>
  <w:style w:type="paragraph" w:styleId="Podpis">
    <w:name w:val="Signature"/>
    <w:basedOn w:val="Normln"/>
    <w:rsid w:val="00EB5061"/>
    <w:pPr>
      <w:ind w:left="4252"/>
    </w:pPr>
  </w:style>
  <w:style w:type="paragraph" w:customStyle="1" w:styleId="Pedsazen">
    <w:name w:val="Předsazený"/>
    <w:basedOn w:val="Normln"/>
    <w:rsid w:val="009A3552"/>
    <w:pPr>
      <w:ind w:left="284" w:hanging="284"/>
    </w:pPr>
  </w:style>
  <w:style w:type="paragraph" w:customStyle="1" w:styleId="Normln10">
    <w:name w:val="Normální 10"/>
    <w:basedOn w:val="Normln"/>
    <w:rsid w:val="00EB5061"/>
    <w:rPr>
      <w:sz w:val="20"/>
    </w:rPr>
  </w:style>
  <w:style w:type="paragraph" w:customStyle="1" w:styleId="Normln8">
    <w:name w:val="Normální 8"/>
    <w:basedOn w:val="Normln"/>
    <w:rsid w:val="00EB5061"/>
    <w:rPr>
      <w:sz w:val="16"/>
    </w:rPr>
  </w:style>
  <w:style w:type="paragraph" w:styleId="Zhlav">
    <w:name w:val="header"/>
    <w:basedOn w:val="Normln"/>
    <w:rsid w:val="00EB5061"/>
    <w:pPr>
      <w:tabs>
        <w:tab w:val="center" w:pos="4536"/>
        <w:tab w:val="right" w:pos="9072"/>
      </w:tabs>
    </w:pPr>
  </w:style>
  <w:style w:type="paragraph" w:styleId="Zpat">
    <w:name w:val="footer"/>
    <w:basedOn w:val="Normln"/>
    <w:rsid w:val="00EB5061"/>
    <w:pPr>
      <w:tabs>
        <w:tab w:val="center" w:pos="4536"/>
        <w:tab w:val="right" w:pos="9072"/>
      </w:tabs>
    </w:pPr>
  </w:style>
  <w:style w:type="character" w:styleId="slostrnky">
    <w:name w:val="page number"/>
    <w:basedOn w:val="Standardnpsmoodstavce"/>
    <w:rsid w:val="00EB5061"/>
  </w:style>
  <w:style w:type="character" w:styleId="Odkaznakoment">
    <w:name w:val="annotation reference"/>
    <w:semiHidden/>
    <w:rsid w:val="00EB5061"/>
    <w:rPr>
      <w:sz w:val="16"/>
    </w:rPr>
  </w:style>
  <w:style w:type="paragraph" w:styleId="Textkomente">
    <w:name w:val="annotation text"/>
    <w:basedOn w:val="Normln"/>
    <w:semiHidden/>
    <w:rsid w:val="00EB5061"/>
    <w:rPr>
      <w:sz w:val="20"/>
    </w:rPr>
  </w:style>
  <w:style w:type="paragraph" w:customStyle="1" w:styleId="Nadpis10">
    <w:name w:val="Nadpis1"/>
    <w:basedOn w:val="Normln"/>
    <w:rsid w:val="009A3552"/>
    <w:pPr>
      <w:spacing w:after="120"/>
      <w:jc w:val="center"/>
    </w:pPr>
    <w:rPr>
      <w:b/>
      <w:caps/>
      <w:sz w:val="28"/>
    </w:rPr>
  </w:style>
  <w:style w:type="paragraph" w:customStyle="1" w:styleId="Nadpis20">
    <w:name w:val="Nadpis2"/>
    <w:basedOn w:val="Normln"/>
    <w:rsid w:val="009A3552"/>
    <w:pPr>
      <w:spacing w:after="120"/>
    </w:pPr>
    <w:rPr>
      <w:b/>
      <w:caps/>
    </w:rPr>
  </w:style>
  <w:style w:type="paragraph" w:customStyle="1" w:styleId="Nadpis30">
    <w:name w:val="Nadpis3"/>
    <w:basedOn w:val="Normln"/>
    <w:rsid w:val="009A3552"/>
    <w:pPr>
      <w:spacing w:after="120"/>
    </w:pPr>
    <w:rPr>
      <w:caps/>
    </w:rPr>
  </w:style>
  <w:style w:type="paragraph" w:customStyle="1" w:styleId="Nadpis40">
    <w:name w:val="Nadpis4"/>
    <w:basedOn w:val="Normln"/>
    <w:rsid w:val="009A3552"/>
    <w:pPr>
      <w:spacing w:after="120"/>
    </w:pPr>
    <w:rPr>
      <w:b/>
    </w:rPr>
  </w:style>
  <w:style w:type="paragraph" w:customStyle="1" w:styleId="Nadpis5">
    <w:name w:val="Nadpis5"/>
    <w:basedOn w:val="Normln"/>
    <w:rsid w:val="009A3552"/>
    <w:pPr>
      <w:spacing w:before="120" w:after="120"/>
    </w:pPr>
    <w:rPr>
      <w:spacing w:val="20"/>
    </w:rPr>
  </w:style>
  <w:style w:type="paragraph" w:styleId="Datum">
    <w:name w:val="Date"/>
    <w:basedOn w:val="Normln"/>
    <w:rsid w:val="009A3552"/>
    <w:pPr>
      <w:ind w:left="4536"/>
    </w:pPr>
  </w:style>
  <w:style w:type="paragraph" w:styleId="Zkladntext2">
    <w:name w:val="Body Text 2"/>
    <w:basedOn w:val="Normln"/>
    <w:rsid w:val="00EB5061"/>
  </w:style>
  <w:style w:type="paragraph" w:customStyle="1" w:styleId="Odsazen">
    <w:name w:val="Odsazený"/>
    <w:basedOn w:val="Normln"/>
    <w:rsid w:val="009A3552"/>
    <w:pPr>
      <w:ind w:left="284"/>
    </w:pPr>
  </w:style>
  <w:style w:type="paragraph" w:styleId="Obsah2">
    <w:name w:val="toc 2"/>
    <w:basedOn w:val="Normln"/>
    <w:next w:val="Normln"/>
    <w:autoRedefine/>
    <w:semiHidden/>
    <w:rsid w:val="009A3552"/>
    <w:pPr>
      <w:ind w:left="238"/>
    </w:pPr>
  </w:style>
  <w:style w:type="paragraph" w:styleId="Obsah3">
    <w:name w:val="toc 3"/>
    <w:basedOn w:val="Normln"/>
    <w:next w:val="Normln"/>
    <w:autoRedefine/>
    <w:semiHidden/>
    <w:rsid w:val="009A3552"/>
    <w:pPr>
      <w:ind w:left="480"/>
    </w:pPr>
  </w:style>
  <w:style w:type="paragraph" w:styleId="Obsah1">
    <w:name w:val="toc 1"/>
    <w:basedOn w:val="Nadpis30"/>
    <w:next w:val="Normln"/>
    <w:autoRedefine/>
    <w:semiHidden/>
    <w:rsid w:val="009A3552"/>
  </w:style>
  <w:style w:type="character" w:styleId="Hypertextovodkaz">
    <w:name w:val="Hyperlink"/>
    <w:rsid w:val="008E6BD6"/>
    <w:rPr>
      <w:color w:val="0000FF"/>
      <w:u w:val="single"/>
    </w:rPr>
  </w:style>
  <w:style w:type="paragraph" w:customStyle="1" w:styleId="Nadpis5bezmezidkovchmezer">
    <w:name w:val="Nadpis5 bez meziřádkových mezer"/>
    <w:basedOn w:val="Nadpis5"/>
    <w:rsid w:val="009A3552"/>
    <w:pPr>
      <w:spacing w:before="0" w:after="0"/>
      <w:ind w:left="567" w:hanging="567"/>
    </w:pPr>
  </w:style>
  <w:style w:type="paragraph" w:customStyle="1" w:styleId="Nadpis5bezmezidkovchmezerspedsazenm">
    <w:name w:val="Nadpis5 bez meziřádkových mezer s předsazením"/>
    <w:basedOn w:val="Nadpis5"/>
    <w:rsid w:val="009A3552"/>
    <w:pPr>
      <w:spacing w:before="0" w:after="0"/>
      <w:ind w:left="567" w:hanging="567"/>
    </w:pPr>
  </w:style>
  <w:style w:type="paragraph" w:customStyle="1" w:styleId="Normlnbezvazby">
    <w:name w:val="Normální bez vazby_"/>
    <w:rsid w:val="000261CF"/>
    <w:rPr>
      <w:sz w:val="24"/>
      <w:szCs w:val="24"/>
    </w:rPr>
  </w:style>
  <w:style w:type="character" w:customStyle="1" w:styleId="OdstavecChar">
    <w:name w:val="Odstavec Char"/>
    <w:link w:val="Odstavec"/>
    <w:rsid w:val="006F1983"/>
    <w:rPr>
      <w:sz w:val="24"/>
      <w:lang w:val="cs-CZ" w:eastAsia="cs-CZ" w:bidi="ar-SA"/>
    </w:rPr>
  </w:style>
  <w:style w:type="paragraph" w:styleId="Odstavecseseznamem">
    <w:name w:val="List Paragraph"/>
    <w:basedOn w:val="Normln"/>
    <w:uiPriority w:val="34"/>
    <w:qFormat/>
    <w:rsid w:val="009C2864"/>
    <w:pPr>
      <w:ind w:left="720"/>
      <w:contextualSpacing/>
    </w:pPr>
  </w:style>
  <w:style w:type="paragraph" w:styleId="Textbubliny">
    <w:name w:val="Balloon Text"/>
    <w:basedOn w:val="Normln"/>
    <w:link w:val="TextbublinyChar"/>
    <w:rsid w:val="001A7FB2"/>
    <w:rPr>
      <w:rFonts w:ascii="Tahoma" w:hAnsi="Tahoma" w:cs="Tahoma"/>
      <w:sz w:val="16"/>
      <w:szCs w:val="16"/>
    </w:rPr>
  </w:style>
  <w:style w:type="character" w:customStyle="1" w:styleId="TextbublinyChar">
    <w:name w:val="Text bubliny Char"/>
    <w:basedOn w:val="Standardnpsmoodstavce"/>
    <w:link w:val="Textbubliny"/>
    <w:rsid w:val="001A7FB2"/>
    <w:rPr>
      <w:rFonts w:ascii="Tahoma" w:hAnsi="Tahoma" w:cs="Tahoma"/>
      <w:sz w:val="16"/>
      <w:szCs w:val="16"/>
    </w:rPr>
  </w:style>
  <w:style w:type="paragraph" w:customStyle="1" w:styleId="Textodstavce">
    <w:name w:val="Text odstavce"/>
    <w:basedOn w:val="Normln"/>
    <w:link w:val="TextodstavceChar"/>
    <w:rsid w:val="00BC3DA8"/>
    <w:pPr>
      <w:widowControl/>
      <w:spacing w:before="120" w:after="120"/>
      <w:ind w:firstLine="709"/>
    </w:pPr>
  </w:style>
  <w:style w:type="character" w:customStyle="1" w:styleId="TextodstavceChar">
    <w:name w:val="Text odstavce Char"/>
    <w:link w:val="Textodstavce"/>
    <w:rsid w:val="00BC3DA8"/>
    <w:rPr>
      <w:sz w:val="24"/>
    </w:rPr>
  </w:style>
  <w:style w:type="character" w:customStyle="1" w:styleId="Nevyeenzmnka1">
    <w:name w:val="Nevyřešená zmínka1"/>
    <w:basedOn w:val="Standardnpsmoodstavce"/>
    <w:uiPriority w:val="99"/>
    <w:semiHidden/>
    <w:unhideWhenUsed/>
    <w:rsid w:val="008C2484"/>
    <w:rPr>
      <w:color w:val="605E5C"/>
      <w:shd w:val="clear" w:color="auto" w:fill="E1DFDD"/>
    </w:rPr>
  </w:style>
  <w:style w:type="character" w:styleId="Siln">
    <w:name w:val="Strong"/>
    <w:basedOn w:val="Standardnpsmoodstavce"/>
    <w:uiPriority w:val="22"/>
    <w:qFormat/>
    <w:rsid w:val="009162A8"/>
    <w:rPr>
      <w:b/>
      <w:bCs/>
    </w:rPr>
  </w:style>
  <w:style w:type="character" w:styleId="PromnnHTML">
    <w:name w:val="HTML Variable"/>
    <w:basedOn w:val="Standardnpsmoodstavce"/>
    <w:uiPriority w:val="99"/>
    <w:semiHidden/>
    <w:unhideWhenUsed/>
    <w:rsid w:val="00DC3434"/>
    <w:rPr>
      <w:i/>
      <w:iCs/>
    </w:rPr>
  </w:style>
  <w:style w:type="paragraph" w:customStyle="1" w:styleId="l4">
    <w:name w:val="l4"/>
    <w:basedOn w:val="Normln"/>
    <w:rsid w:val="00DC3434"/>
    <w:pPr>
      <w:widowControl/>
      <w:spacing w:before="100" w:beforeAutospacing="1" w:after="100" w:afterAutospacing="1"/>
      <w:jc w:val="left"/>
    </w:pPr>
    <w:rPr>
      <w:szCs w:val="24"/>
    </w:rPr>
  </w:style>
  <w:style w:type="character" w:customStyle="1" w:styleId="Nadpis3Char">
    <w:name w:val="Nadpis 3 Char"/>
    <w:basedOn w:val="Standardnpsmoodstavce"/>
    <w:link w:val="Nadpis3"/>
    <w:uiPriority w:val="9"/>
    <w:rsid w:val="00293501"/>
    <w:rPr>
      <w:b/>
      <w:spacing w:val="20"/>
      <w:sz w:val="24"/>
    </w:rPr>
  </w:style>
  <w:style w:type="paragraph" w:customStyle="1" w:styleId="para">
    <w:name w:val="para"/>
    <w:basedOn w:val="Normln"/>
    <w:rsid w:val="00293501"/>
    <w:pPr>
      <w:widowControl/>
      <w:spacing w:before="100" w:beforeAutospacing="1" w:after="100" w:afterAutospacing="1"/>
      <w:jc w:val="left"/>
    </w:pPr>
    <w:rPr>
      <w:szCs w:val="24"/>
    </w:rPr>
  </w:style>
  <w:style w:type="paragraph" w:customStyle="1" w:styleId="l3">
    <w:name w:val="l3"/>
    <w:basedOn w:val="Normln"/>
    <w:rsid w:val="00293501"/>
    <w:pPr>
      <w:widowControl/>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342312">
      <w:bodyDiv w:val="1"/>
      <w:marLeft w:val="0"/>
      <w:marRight w:val="0"/>
      <w:marTop w:val="0"/>
      <w:marBottom w:val="0"/>
      <w:divBdr>
        <w:top w:val="none" w:sz="0" w:space="0" w:color="auto"/>
        <w:left w:val="none" w:sz="0" w:space="0" w:color="auto"/>
        <w:bottom w:val="none" w:sz="0" w:space="0" w:color="auto"/>
        <w:right w:val="none" w:sz="0" w:space="0" w:color="auto"/>
      </w:divBdr>
    </w:div>
    <w:div w:id="1198667526">
      <w:bodyDiv w:val="1"/>
      <w:marLeft w:val="0"/>
      <w:marRight w:val="0"/>
      <w:marTop w:val="0"/>
      <w:marBottom w:val="0"/>
      <w:divBdr>
        <w:top w:val="none" w:sz="0" w:space="0" w:color="auto"/>
        <w:left w:val="none" w:sz="0" w:space="0" w:color="auto"/>
        <w:bottom w:val="none" w:sz="0" w:space="0" w:color="auto"/>
        <w:right w:val="none" w:sz="0" w:space="0" w:color="auto"/>
      </w:divBdr>
    </w:div>
    <w:div w:id="157073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Excel_Worksheet2.xlsx"/><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package" Target="embeddings/Microsoft_Excel_Worksheet6.xlsx"/><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Excel_Worksheet4.xlsx"/><Relationship Id="rId25" Type="http://schemas.openxmlformats.org/officeDocument/2006/relationships/package" Target="embeddings/Microsoft_Excel_Worksheet8.xlsx"/><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24" Type="http://schemas.openxmlformats.org/officeDocument/2006/relationships/image" Target="media/image9.emf"/><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package" Target="embeddings/Microsoft_Excel_Worksheet3.xlsx"/><Relationship Id="rId23" Type="http://schemas.openxmlformats.org/officeDocument/2006/relationships/package" Target="embeddings/Microsoft_Excel_Worksheet7.xlsx"/><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package" Target="embeddings/Microsoft_Excel_Worksheet5.xlsx"/><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package" Target="embeddings/Microsoft_Excel_Worksheet9.xlsx"/><Relationship Id="rId30" Type="http://schemas.openxmlformats.org/officeDocument/2006/relationships/footer" Target="footer1.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r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771C4-75C6-48E6-8878-4DF6E921D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rz</Template>
  <TotalTime>2</TotalTime>
  <Pages>5</Pages>
  <Words>1088</Words>
  <Characters>6424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ZNALECKÝ POSUDEK</vt:lpstr>
    </vt:vector>
  </TitlesOfParts>
  <Company>Oceňování lesů</Company>
  <LinksUpToDate>false</LinksUpToDate>
  <CharactersWithSpaces>7498</CharactersWithSpaces>
  <SharedDoc>false</SharedDoc>
  <HLinks>
    <vt:vector size="24" baseType="variant">
      <vt:variant>
        <vt:i4>7929959</vt:i4>
      </vt:variant>
      <vt:variant>
        <vt:i4>12</vt:i4>
      </vt:variant>
      <vt:variant>
        <vt:i4>0</vt:i4>
      </vt:variant>
      <vt:variant>
        <vt:i4>5</vt:i4>
      </vt:variant>
      <vt:variant>
        <vt:lpwstr>http://www.zadrapa.cz/</vt:lpwstr>
      </vt:variant>
      <vt:variant>
        <vt:lpwstr/>
      </vt:variant>
      <vt:variant>
        <vt:i4>6422595</vt:i4>
      </vt:variant>
      <vt:variant>
        <vt:i4>9</vt:i4>
      </vt:variant>
      <vt:variant>
        <vt:i4>0</vt:i4>
      </vt:variant>
      <vt:variant>
        <vt:i4>5</vt:i4>
      </vt:variant>
      <vt:variant>
        <vt:lpwstr>mailto:radek@zadrapa.cz</vt:lpwstr>
      </vt:variant>
      <vt:variant>
        <vt:lpwstr/>
      </vt:variant>
      <vt:variant>
        <vt:i4>7929959</vt:i4>
      </vt:variant>
      <vt:variant>
        <vt:i4>6</vt:i4>
      </vt:variant>
      <vt:variant>
        <vt:i4>0</vt:i4>
      </vt:variant>
      <vt:variant>
        <vt:i4>5</vt:i4>
      </vt:variant>
      <vt:variant>
        <vt:lpwstr>http://www.zadrapa.cz/</vt:lpwstr>
      </vt:variant>
      <vt:variant>
        <vt:lpwstr/>
      </vt:variant>
      <vt:variant>
        <vt:i4>6422595</vt:i4>
      </vt:variant>
      <vt:variant>
        <vt:i4>3</vt:i4>
      </vt:variant>
      <vt:variant>
        <vt:i4>0</vt:i4>
      </vt:variant>
      <vt:variant>
        <vt:i4>5</vt:i4>
      </vt:variant>
      <vt:variant>
        <vt:lpwstr>mailto:radek@zadrapa.cz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ZNALECKÝ POSUDEK</dc:title>
  <dc:creator>Radek Zádrapa</dc:creator>
  <cp:lastModifiedBy>Radek Zadrapa</cp:lastModifiedBy>
  <cp:revision>3</cp:revision>
  <cp:lastPrinted>2023-11-06T12:16:00Z</cp:lastPrinted>
  <dcterms:created xsi:type="dcterms:W3CDTF">2024-05-16T13:08:00Z</dcterms:created>
  <dcterms:modified xsi:type="dcterms:W3CDTF">2024-05-16T13:10:00Z</dcterms:modified>
</cp:coreProperties>
</file>